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013AAC" w14:textId="1937FE1D" w:rsidR="00BF081A" w:rsidRPr="004A3656" w:rsidRDefault="000131DC">
      <w:r w:rsidRPr="004A3656">
        <w:rPr>
          <w:noProof/>
        </w:rPr>
        <mc:AlternateContent>
          <mc:Choice Requires="wps">
            <w:drawing>
              <wp:anchor distT="0" distB="0" distL="114300" distR="114300" simplePos="0" relativeHeight="251658241" behindDoc="0" locked="0" layoutInCell="1" allowOverlap="1" wp14:anchorId="540AF904" wp14:editId="101536F7">
                <wp:simplePos x="0" y="0"/>
                <wp:positionH relativeFrom="column">
                  <wp:posOffset>4922596</wp:posOffset>
                </wp:positionH>
                <wp:positionV relativeFrom="paragraph">
                  <wp:posOffset>-540716</wp:posOffset>
                </wp:positionV>
                <wp:extent cx="1594714" cy="534010"/>
                <wp:effectExtent l="0" t="0" r="5715" b="0"/>
                <wp:wrapNone/>
                <wp:docPr id="1899082215" name="Obdĺžnik 2"/>
                <wp:cNvGraphicFramePr/>
                <a:graphic xmlns:a="http://schemas.openxmlformats.org/drawingml/2006/main">
                  <a:graphicData uri="http://schemas.microsoft.com/office/word/2010/wordprocessingShape">
                    <wps:wsp>
                      <wps:cNvSpPr/>
                      <wps:spPr>
                        <a:xfrm>
                          <a:off x="0" y="0"/>
                          <a:ext cx="1594714" cy="53401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rect id="Obdĺžnik 2" style="position:absolute;margin-left:387.6pt;margin-top:-42.6pt;width:125.55pt;height:4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4F1DD7B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">
                <v:fill type="frame" o:title="" recolor="t" rotate="t" r:id="rId9"/>
              </v:rect>
            </w:pict>
          </mc:Fallback>
        </mc:AlternateContent>
      </w:r>
      <w:r w:rsidR="0006601A" w:rsidRPr="004A3656">
        <w:rPr>
          <w:noProof/>
        </w:rPr>
        <mc:AlternateContent>
          <mc:Choice Requires="wps">
            <w:drawing>
              <wp:anchor distT="0" distB="0" distL="114300" distR="114300" simplePos="0" relativeHeight="251658240" behindDoc="0" locked="0" layoutInCell="1" allowOverlap="1" wp14:anchorId="016E0009" wp14:editId="103A164E">
                <wp:simplePos x="0" y="0"/>
                <wp:positionH relativeFrom="column">
                  <wp:posOffset>-453517</wp:posOffset>
                </wp:positionH>
                <wp:positionV relativeFrom="paragraph">
                  <wp:posOffset>-526187</wp:posOffset>
                </wp:positionV>
                <wp:extent cx="1675180" cy="519379"/>
                <wp:effectExtent l="0" t="0" r="1270" b="0"/>
                <wp:wrapNone/>
                <wp:docPr id="2130313472" name="Obdĺžnik 2"/>
                <wp:cNvGraphicFramePr/>
                <a:graphic xmlns:a="http://schemas.openxmlformats.org/drawingml/2006/main">
                  <a:graphicData uri="http://schemas.microsoft.com/office/word/2010/wordprocessingShape">
                    <wps:wsp>
                      <wps:cNvSpPr/>
                      <wps:spPr>
                        <a:xfrm>
                          <a:off x="0" y="0"/>
                          <a:ext cx="1675180" cy="519379"/>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rect id="Obdĺžnik 2" style="position:absolute;margin-left:-35.7pt;margin-top:-41.45pt;width:131.9pt;height:4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0DA9F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">
                <v:fill type="frame" o:title="" recolor="t" rotate="t" r:id="rId11"/>
              </v:rect>
            </w:pict>
          </mc:Fallback>
        </mc:AlternateContent>
      </w:r>
      <w:r w:rsidR="00D04A79" w:rsidRPr="004A3656">
        <w:t xml:space="preserve"> </w:t>
      </w:r>
    </w:p>
    <w:p w14:paraId="2C509CEE" w14:textId="77777777" w:rsidR="00C42F03" w:rsidRPr="004A3656" w:rsidRDefault="00C42F03"/>
    <w:p w14:paraId="52EA3660" w14:textId="77777777" w:rsidR="00C42F03" w:rsidRPr="004A3656" w:rsidRDefault="00C42F03"/>
    <w:p w14:paraId="1C27B960" w14:textId="77777777" w:rsidR="006B0F78" w:rsidRPr="004A3656" w:rsidRDefault="006B0F78"/>
    <w:p w14:paraId="5B702ED3" w14:textId="77777777" w:rsidR="00C42F03" w:rsidRPr="004A3656" w:rsidRDefault="00C42F03"/>
    <w:p w14:paraId="5BA8AA02" w14:textId="77777777" w:rsidR="009A1705" w:rsidRPr="004A3656" w:rsidRDefault="009A1705"/>
    <w:p w14:paraId="38769214" w14:textId="77777777" w:rsidR="009A1705" w:rsidRPr="004A3656" w:rsidRDefault="009A1705"/>
    <w:p w14:paraId="45473041" w14:textId="77777777" w:rsidR="00C42F03" w:rsidRPr="004A3656" w:rsidRDefault="00C42F03">
      <w:pPr>
        <w:rPr>
          <w:rFonts w:cstheme="minorHAnsi"/>
        </w:rPr>
      </w:pPr>
    </w:p>
    <w:p w14:paraId="044EC10D" w14:textId="0C7844A2" w:rsidR="00C42F03" w:rsidRPr="004A3656" w:rsidRDefault="00EA40D3" w:rsidP="0DD71D93">
      <w:pPr>
        <w:pStyle w:val="western"/>
        <w:ind w:left="408" w:right="782"/>
        <w:jc w:val="center"/>
        <w:rPr>
          <w:rFonts w:asciiTheme="minorHAnsi" w:hAnsiTheme="minorHAnsi" w:cstheme="minorBidi"/>
          <w:b/>
          <w:bCs/>
          <w:i/>
          <w:iCs/>
          <w:sz w:val="27"/>
          <w:szCs w:val="27"/>
        </w:rPr>
      </w:pPr>
      <w:r w:rsidRPr="004A3656">
        <w:rPr>
          <w:rFonts w:asciiTheme="minorHAnsi" w:hAnsiTheme="minorHAnsi" w:cstheme="minorBidi"/>
          <w:b/>
          <w:bCs/>
          <w:i/>
          <w:iCs/>
          <w:sz w:val="27"/>
          <w:szCs w:val="27"/>
        </w:rPr>
        <w:t xml:space="preserve">LABORATORY </w:t>
      </w:r>
      <w:r w:rsidR="7BDC84CC" w:rsidRPr="004A3656">
        <w:rPr>
          <w:rFonts w:asciiTheme="minorHAnsi" w:hAnsiTheme="minorHAnsi" w:cstheme="minorBidi"/>
          <w:b/>
          <w:bCs/>
          <w:i/>
          <w:iCs/>
          <w:sz w:val="27"/>
          <w:szCs w:val="27"/>
        </w:rPr>
        <w:t>OF</w:t>
      </w:r>
      <w:r w:rsidRPr="004A3656">
        <w:rPr>
          <w:rFonts w:asciiTheme="minorHAnsi" w:hAnsiTheme="minorHAnsi" w:cstheme="minorBidi"/>
          <w:b/>
          <w:bCs/>
          <w:i/>
          <w:iCs/>
          <w:sz w:val="27"/>
          <w:szCs w:val="27"/>
        </w:rPr>
        <w:t xml:space="preserve"> SEPARATION PROCESSES</w:t>
      </w:r>
    </w:p>
    <w:p w14:paraId="22FBEEC0" w14:textId="6CF8912F" w:rsidR="00C42F03" w:rsidRPr="004A3656" w:rsidRDefault="00C42F03" w:rsidP="00C42F03">
      <w:pPr>
        <w:pStyle w:val="western"/>
        <w:spacing w:before="323" w:beforeAutospacing="0"/>
        <w:rPr>
          <w:rFonts w:asciiTheme="minorHAnsi" w:hAnsiTheme="minorHAnsi" w:cstheme="minorHAnsi"/>
        </w:rPr>
      </w:pPr>
    </w:p>
    <w:p w14:paraId="36030674" w14:textId="7534009D" w:rsidR="00C42F03" w:rsidRPr="004A3656" w:rsidRDefault="00915A42" w:rsidP="00C42F03">
      <w:pPr>
        <w:pStyle w:val="NormalWeb"/>
        <w:keepNext/>
        <w:spacing w:before="238" w:beforeAutospacing="0" w:after="119"/>
        <w:ind w:left="408" w:right="425"/>
        <w:jc w:val="center"/>
        <w:rPr>
          <w:rFonts w:asciiTheme="minorHAnsi" w:hAnsiTheme="minorHAnsi" w:cstheme="minorHAnsi"/>
          <w:b/>
          <w:bCs/>
          <w:sz w:val="40"/>
          <w:szCs w:val="40"/>
        </w:rPr>
      </w:pPr>
      <w:r w:rsidRPr="004A3656">
        <w:rPr>
          <w:rFonts w:asciiTheme="minorHAnsi" w:hAnsiTheme="minorHAnsi" w:cstheme="minorHAnsi"/>
          <w:b/>
          <w:bCs/>
          <w:sz w:val="40"/>
          <w:szCs w:val="40"/>
        </w:rPr>
        <w:t>Work No. 11</w:t>
      </w:r>
    </w:p>
    <w:p w14:paraId="2D1B6DA7" w14:textId="337442BE" w:rsidR="00C42F03" w:rsidRPr="004A3656" w:rsidRDefault="009C0F76" w:rsidP="00150B59">
      <w:pPr>
        <w:pStyle w:val="NormalWeb"/>
        <w:keepNext/>
        <w:spacing w:before="238" w:beforeAutospacing="0" w:after="119"/>
        <w:ind w:left="408" w:right="425"/>
        <w:jc w:val="center"/>
        <w:rPr>
          <w:rFonts w:asciiTheme="minorHAnsi" w:hAnsiTheme="minorHAnsi" w:cstheme="minorHAnsi"/>
          <w:b/>
          <w:bCs/>
          <w:sz w:val="40"/>
          <w:szCs w:val="40"/>
        </w:rPr>
      </w:pPr>
      <w:r w:rsidRPr="004A3656">
        <w:rPr>
          <w:rFonts w:asciiTheme="minorHAnsi" w:hAnsiTheme="minorHAnsi" w:cstheme="minorHAnsi"/>
          <w:b/>
          <w:bCs/>
          <w:sz w:val="40"/>
          <w:szCs w:val="40"/>
        </w:rPr>
        <w:t>Di</w:t>
      </w:r>
      <w:r w:rsidR="00DA59D6" w:rsidRPr="004A3656">
        <w:rPr>
          <w:rFonts w:asciiTheme="minorHAnsi" w:hAnsiTheme="minorHAnsi" w:cstheme="minorHAnsi"/>
          <w:b/>
          <w:bCs/>
          <w:sz w:val="40"/>
          <w:szCs w:val="40"/>
        </w:rPr>
        <w:t>fferential rectification in tray column</w:t>
      </w:r>
    </w:p>
    <w:p w14:paraId="12E8FE19" w14:textId="77777777" w:rsidR="00C42F03" w:rsidRPr="004A3656" w:rsidRDefault="00C42F03">
      <w:pPr>
        <w:rPr>
          <w:rFonts w:cstheme="minorHAnsi"/>
        </w:rPr>
      </w:pPr>
    </w:p>
    <w:p w14:paraId="2D04D653" w14:textId="77777777" w:rsidR="006838B6" w:rsidRPr="004A3656" w:rsidRDefault="006838B6">
      <w:pPr>
        <w:rPr>
          <w:rFonts w:cstheme="minorHAnsi"/>
        </w:rPr>
      </w:pPr>
    </w:p>
    <w:p w14:paraId="472B0228" w14:textId="77777777" w:rsidR="006838B6" w:rsidRPr="004A3656" w:rsidRDefault="006838B6">
      <w:pPr>
        <w:rPr>
          <w:rFonts w:cstheme="minorHAnsi"/>
        </w:rPr>
      </w:pPr>
    </w:p>
    <w:p w14:paraId="59FD724E" w14:textId="77777777" w:rsidR="006838B6" w:rsidRPr="004A3656" w:rsidRDefault="006838B6">
      <w:pPr>
        <w:rPr>
          <w:rFonts w:cstheme="minorHAnsi"/>
        </w:rPr>
      </w:pPr>
    </w:p>
    <w:p w14:paraId="6E96067F" w14:textId="77777777" w:rsidR="006838B6" w:rsidRPr="004A3656" w:rsidRDefault="006838B6"/>
    <w:p w14:paraId="426E2FAB" w14:textId="77777777" w:rsidR="006838B6" w:rsidRPr="004A3656" w:rsidRDefault="006838B6"/>
    <w:p w14:paraId="41FE1807" w14:textId="77777777" w:rsidR="006838B6" w:rsidRPr="004A3656" w:rsidRDefault="006838B6"/>
    <w:p w14:paraId="50A73A36" w14:textId="77777777" w:rsidR="006838B6" w:rsidRPr="004A3656" w:rsidRDefault="006838B6"/>
    <w:p w14:paraId="1D6A87FF" w14:textId="523E7656" w:rsidR="006838B6" w:rsidRPr="004A3656" w:rsidRDefault="006838B6"/>
    <w:p w14:paraId="04AEF349" w14:textId="77777777" w:rsidR="006838B6" w:rsidRPr="004A3656" w:rsidRDefault="006838B6"/>
    <w:p w14:paraId="1968A2AE" w14:textId="77777777" w:rsidR="006838B6" w:rsidRPr="004A3656" w:rsidRDefault="006838B6"/>
    <w:p w14:paraId="4E1F868B" w14:textId="77777777" w:rsidR="006838B6" w:rsidRPr="004A3656" w:rsidRDefault="006838B6"/>
    <w:p w14:paraId="0E173290" w14:textId="77777777" w:rsidR="006838B6" w:rsidRPr="004A3656" w:rsidRDefault="006838B6"/>
    <w:p w14:paraId="0BA7FFCA" w14:textId="77777777" w:rsidR="006838B6" w:rsidRPr="004A3656" w:rsidRDefault="006838B6"/>
    <w:p w14:paraId="4C509B3C" w14:textId="77777777" w:rsidR="006838B6" w:rsidRPr="004A3656" w:rsidRDefault="006838B6"/>
    <w:p w14:paraId="462F44ED" w14:textId="77777777" w:rsidR="006838B6" w:rsidRPr="004A3656" w:rsidRDefault="006838B6"/>
    <w:p w14:paraId="4AF82FFF" w14:textId="77777777" w:rsidR="006838B6" w:rsidRPr="004A3656" w:rsidRDefault="006838B6"/>
    <w:p w14:paraId="7D753BAB" w14:textId="0CAE8582" w:rsidR="00F51830" w:rsidRDefault="007F7918" w:rsidP="008D6B98">
      <w:pPr>
        <w:spacing w:before="91" w:after="0" w:line="240" w:lineRule="auto"/>
        <w:jc w:val="both"/>
        <w:outlineLvl w:val="0"/>
        <w:rPr>
          <w:rFonts w:eastAsia="Times New Roman" w:cstheme="minorHAnsi"/>
          <w:b/>
          <w:bCs/>
          <w:color w:val="C00000"/>
          <w:kern w:val="36"/>
          <w:sz w:val="28"/>
          <w:szCs w:val="28"/>
          <w:lang w:eastAsia="sk-SK"/>
        </w:rPr>
      </w:pPr>
      <w:r w:rsidRPr="00F165E8">
        <w:lastRenderedPageBreak/>
        <w:pict w14:anchorId="79B02100">
          <v:shape id="_x0000_i1070" type="#_x0000_t75" alt="Obrázok, na ktorom je rubikova kocka, mechanický hlavolam, hlavolam, hračka&#10;&#10;Automaticky generovaný popis" style="width:17.65pt;height:17.65pt;flip:y;visibility:visible;mso-wrap-style:square">
            <v:imagedata r:id="rId12" o:title="Obrázok, na ktorom je rubikova kocka, mechanický hlavolam, hlavolam, hračka&#10;&#10;Automaticky generovaný popis"/>
          </v:shape>
        </w:pict>
      </w:r>
      <w:r w:rsidR="008D6B98" w:rsidRPr="004A3656">
        <w:rPr>
          <w:rFonts w:eastAsia="Times New Roman" w:cstheme="minorHAnsi"/>
          <w:b/>
          <w:bCs/>
          <w:color w:val="C00000"/>
          <w:kern w:val="36"/>
          <w:sz w:val="28"/>
          <w:szCs w:val="28"/>
          <w:lang w:eastAsia="sk-SK"/>
        </w:rPr>
        <w:t xml:space="preserve"> </w:t>
      </w:r>
      <w:r w:rsidRPr="007F7918">
        <w:rPr>
          <w:rFonts w:eastAsia="Times New Roman" w:cstheme="minorHAnsi"/>
          <w:b/>
          <w:bCs/>
          <w:color w:val="C00000"/>
          <w:kern w:val="36"/>
          <w:sz w:val="28"/>
          <w:szCs w:val="28"/>
          <w:lang w:eastAsia="sk-SK"/>
        </w:rPr>
        <w:t>IN A TUTSHELL</w:t>
      </w:r>
    </w:p>
    <w:p w14:paraId="1AFFB03F" w14:textId="77777777" w:rsidR="007F7918" w:rsidRPr="004A3656" w:rsidRDefault="007F7918" w:rsidP="008D6B98">
      <w:pPr>
        <w:spacing w:before="91" w:after="0" w:line="240" w:lineRule="auto"/>
        <w:jc w:val="both"/>
        <w:outlineLvl w:val="0"/>
        <w:rPr>
          <w:rFonts w:eastAsia="Times New Roman" w:cstheme="minorHAnsi"/>
          <w:b/>
          <w:bCs/>
          <w:kern w:val="36"/>
          <w:sz w:val="28"/>
          <w:szCs w:val="28"/>
          <w:lang w:eastAsia="sk-SK"/>
        </w:rPr>
      </w:pPr>
    </w:p>
    <w:p w14:paraId="1FEA5B65" w14:textId="51D3FDE6" w:rsidR="00431780" w:rsidRPr="004A3656" w:rsidRDefault="00431780" w:rsidP="008D6B98">
      <w:pPr>
        <w:spacing w:before="34" w:after="0" w:line="276" w:lineRule="auto"/>
        <w:jc w:val="both"/>
        <w:rPr>
          <w:rFonts w:eastAsia="Times New Roman" w:cstheme="minorHAnsi"/>
          <w:sz w:val="24"/>
          <w:szCs w:val="24"/>
          <w:lang w:eastAsia="sk-SK"/>
        </w:rPr>
      </w:pPr>
      <w:r w:rsidRPr="004A3656">
        <w:rPr>
          <w:rFonts w:eastAsia="Times New Roman" w:cstheme="minorHAnsi"/>
          <w:sz w:val="24"/>
          <w:szCs w:val="24"/>
          <w:lang w:eastAsia="sk-SK"/>
        </w:rPr>
        <w:t>Distillation is a diffusion separation process through which it is possible to separate individual components of a homogeneous liquid mixture based on their different boiling points, or varying volatility. The oldest distillation processes include batch, differential distillation, and simple continuous distillation. In both cases, only limited separation can be achieved. By introducing the distillate into another distillation stage, it is possible to achieve higher purity of the resulting distillate (Fig. 1 A)). A downside of such multi-stage distillation is the relatively low yield and high energy demands, as the cooled liquid distillate must be brought to a boil again and the mixture partially evaporated. The yield has been successfully increased by reusing the residue (Fig. 1 B)) and the energy demand was reduced by utilizing the energy (enthalpy) from the previous stage (Fig. 1 C)).</w:t>
      </w:r>
    </w:p>
    <w:p w14:paraId="6C32B92C" w14:textId="77777777" w:rsidR="000F6613" w:rsidRPr="004A3656" w:rsidRDefault="00427FEE" w:rsidP="000F6613">
      <w:pPr>
        <w:keepNext/>
        <w:spacing w:before="120" w:after="0" w:line="240" w:lineRule="auto"/>
        <w:jc w:val="both"/>
      </w:pPr>
      <w:r w:rsidRPr="004A3656">
        <w:rPr>
          <w:rFonts w:eastAsia="Times New Roman" w:cstheme="minorHAnsi"/>
          <w:noProof/>
          <w:sz w:val="24"/>
          <w:szCs w:val="24"/>
          <w:lang w:eastAsia="sk-SK"/>
        </w:rPr>
        <w:drawing>
          <wp:inline distT="0" distB="0" distL="0" distR="0" wp14:anchorId="5E060D5A" wp14:editId="7F8B4050">
            <wp:extent cx="5760720" cy="2381250"/>
            <wp:effectExtent l="0" t="0" r="0" b="0"/>
            <wp:docPr id="1722457286" name="Obrázok 1" descr="Obrázok, na ktorom je náčrt, diagram, kresba, technický výkres&#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57286" name="Obrázok 1" descr="Obrázok, na ktorom je náčrt, diagram, kresba, technický výkres&#10;&#10;Automaticky generovaný popis"/>
                    <pic:cNvPicPr/>
                  </pic:nvPicPr>
                  <pic:blipFill>
                    <a:blip r:embed="rId13"/>
                    <a:stretch>
                      <a:fillRect/>
                    </a:stretch>
                  </pic:blipFill>
                  <pic:spPr>
                    <a:xfrm>
                      <a:off x="0" y="0"/>
                      <a:ext cx="5760720" cy="2381250"/>
                    </a:xfrm>
                    <a:prstGeom prst="rect">
                      <a:avLst/>
                    </a:prstGeom>
                  </pic:spPr>
                </pic:pic>
              </a:graphicData>
            </a:graphic>
          </wp:inline>
        </w:drawing>
      </w:r>
    </w:p>
    <w:p w14:paraId="361728C0" w14:textId="18A764AD" w:rsidR="00E07382" w:rsidRPr="004A3656" w:rsidRDefault="000F6613" w:rsidP="000F6613">
      <w:pPr>
        <w:pStyle w:val="Caption"/>
        <w:jc w:val="center"/>
        <w:rPr>
          <w:rFonts w:eastAsia="Times New Roman" w:cstheme="minorHAnsi"/>
          <w:i w:val="0"/>
          <w:lang w:eastAsia="sk-SK"/>
        </w:rPr>
      </w:pPr>
      <w:r w:rsidRPr="004A3656">
        <w:rPr>
          <w:rFonts w:eastAsia="Times New Roman" w:cstheme="minorHAnsi"/>
          <w:color w:val="auto"/>
          <w:sz w:val="22"/>
          <w:szCs w:val="22"/>
          <w:lang w:eastAsia="sk-SK"/>
        </w:rPr>
        <w:t xml:space="preserve">Fig </w:t>
      </w:r>
      <w:r w:rsidRPr="004A3656">
        <w:rPr>
          <w:rFonts w:eastAsia="Times New Roman" w:cstheme="minorHAnsi"/>
          <w:color w:val="auto"/>
          <w:sz w:val="22"/>
          <w:szCs w:val="22"/>
          <w:lang w:eastAsia="sk-SK"/>
        </w:rPr>
        <w:fldChar w:fldCharType="begin"/>
      </w:r>
      <w:r w:rsidRPr="004A3656">
        <w:rPr>
          <w:rFonts w:eastAsia="Times New Roman" w:cstheme="minorHAnsi"/>
          <w:color w:val="auto"/>
          <w:sz w:val="22"/>
          <w:szCs w:val="22"/>
          <w:lang w:eastAsia="sk-SK"/>
        </w:rPr>
        <w:instrText xml:space="preserve"> SEQ Fig \* ARABIC </w:instrText>
      </w:r>
      <w:r w:rsidRPr="004A3656">
        <w:rPr>
          <w:rFonts w:eastAsia="Times New Roman" w:cstheme="minorHAnsi"/>
          <w:color w:val="auto"/>
          <w:sz w:val="22"/>
          <w:szCs w:val="22"/>
          <w:lang w:eastAsia="sk-SK"/>
        </w:rPr>
        <w:fldChar w:fldCharType="separate"/>
      </w:r>
      <w:r w:rsidR="00456B26" w:rsidRPr="004A3656">
        <w:rPr>
          <w:rFonts w:eastAsia="Times New Roman" w:cstheme="minorHAnsi"/>
          <w:color w:val="auto"/>
          <w:sz w:val="22"/>
          <w:szCs w:val="22"/>
          <w:lang w:eastAsia="sk-SK"/>
        </w:rPr>
        <w:t>1</w:t>
      </w:r>
      <w:r w:rsidRPr="004A3656">
        <w:rPr>
          <w:rFonts w:eastAsia="Times New Roman" w:cstheme="minorHAnsi"/>
          <w:color w:val="auto"/>
          <w:sz w:val="22"/>
          <w:szCs w:val="22"/>
          <w:lang w:eastAsia="sk-SK"/>
        </w:rPr>
        <w:fldChar w:fldCharType="end"/>
      </w:r>
      <w:r w:rsidR="0046696E" w:rsidRPr="004A3656">
        <w:rPr>
          <w:rFonts w:eastAsia="Times New Roman" w:cstheme="minorHAnsi"/>
          <w:lang w:eastAsia="sk-SK"/>
        </w:rPr>
        <w:t xml:space="preserve"> </w:t>
      </w:r>
      <w:r w:rsidR="00E07382" w:rsidRPr="004A3656">
        <w:rPr>
          <w:rFonts w:eastAsia="Times New Roman" w:cstheme="minorHAnsi"/>
          <w:lang w:eastAsia="sk-SK"/>
        </w:rPr>
        <w:t xml:space="preserve"> A) </w:t>
      </w:r>
      <w:r w:rsidR="005C618A" w:rsidRPr="004A3656">
        <w:rPr>
          <w:rFonts w:eastAsia="Times New Roman" w:cstheme="minorHAnsi"/>
          <w:lang w:eastAsia="sk-SK"/>
        </w:rPr>
        <w:t>Multistage distillation without the use of residues.</w:t>
      </w:r>
      <w:r w:rsidR="00E07382" w:rsidRPr="004A3656">
        <w:rPr>
          <w:rFonts w:eastAsia="Times New Roman" w:cstheme="minorHAnsi"/>
          <w:lang w:eastAsia="sk-SK"/>
        </w:rPr>
        <w:t xml:space="preserve"> B) </w:t>
      </w:r>
      <w:r w:rsidR="005C618A" w:rsidRPr="004A3656">
        <w:rPr>
          <w:rFonts w:eastAsia="Times New Roman" w:cstheme="minorHAnsi"/>
          <w:lang w:eastAsia="sk-SK"/>
        </w:rPr>
        <w:t>Multistage distillation with the use of</w:t>
      </w:r>
      <w:r w:rsidR="00BE6FEA" w:rsidRPr="004A3656">
        <w:rPr>
          <w:rFonts w:eastAsia="Times New Roman" w:cstheme="minorHAnsi"/>
          <w:lang w:eastAsia="sk-SK"/>
        </w:rPr>
        <w:t xml:space="preserve"> </w:t>
      </w:r>
      <w:r w:rsidR="005C618A" w:rsidRPr="004A3656">
        <w:rPr>
          <w:rFonts w:eastAsia="Times New Roman" w:cstheme="minorHAnsi"/>
          <w:lang w:eastAsia="sk-SK"/>
        </w:rPr>
        <w:t xml:space="preserve">residues.  </w:t>
      </w:r>
      <w:r w:rsidR="00E07382" w:rsidRPr="004A3656">
        <w:rPr>
          <w:rFonts w:eastAsia="Times New Roman" w:cstheme="minorHAnsi"/>
          <w:lang w:eastAsia="sk-SK"/>
        </w:rPr>
        <w:t xml:space="preserve">C) </w:t>
      </w:r>
      <w:r w:rsidR="00BE6FEA" w:rsidRPr="004A3656">
        <w:rPr>
          <w:rFonts w:eastAsia="Times New Roman" w:cstheme="minorHAnsi"/>
          <w:lang w:eastAsia="sk-SK"/>
        </w:rPr>
        <w:t>Multistage distillation with the use of residues and vapor enthalpy = tray rectification.</w:t>
      </w:r>
    </w:p>
    <w:p w14:paraId="0ED3D51E" w14:textId="5060560E" w:rsidR="00755286" w:rsidRPr="004A3656" w:rsidRDefault="00755286" w:rsidP="00C6020F">
      <w:pPr>
        <w:spacing w:after="0" w:line="276" w:lineRule="auto"/>
        <w:jc w:val="both"/>
        <w:rPr>
          <w:rFonts w:eastAsia="Times New Roman" w:cstheme="minorHAnsi"/>
          <w:sz w:val="24"/>
          <w:szCs w:val="24"/>
          <w:lang w:eastAsia="sk-SK"/>
        </w:rPr>
      </w:pPr>
      <w:r w:rsidRPr="004A3656">
        <w:rPr>
          <w:rFonts w:eastAsia="Times New Roman" w:cstheme="minorHAnsi"/>
          <w:sz w:val="24"/>
          <w:szCs w:val="24"/>
          <w:lang w:eastAsia="sk-SK"/>
        </w:rPr>
        <w:t xml:space="preserve">This type of multi-stage distillation with counter-current flow of liquid and </w:t>
      </w:r>
      <w:proofErr w:type="spellStart"/>
      <w:r w:rsidRPr="004A3656">
        <w:rPr>
          <w:rFonts w:eastAsia="Times New Roman" w:cstheme="minorHAnsi"/>
          <w:sz w:val="24"/>
          <w:szCs w:val="24"/>
          <w:lang w:eastAsia="sk-SK"/>
        </w:rPr>
        <w:t>vapors</w:t>
      </w:r>
      <w:proofErr w:type="spellEnd"/>
      <w:r w:rsidRPr="004A3656">
        <w:rPr>
          <w:rFonts w:eastAsia="Times New Roman" w:cstheme="minorHAnsi"/>
          <w:sz w:val="24"/>
          <w:szCs w:val="24"/>
          <w:lang w:eastAsia="sk-SK"/>
        </w:rPr>
        <w:t xml:space="preserve"> is called rectification, and the device in which it is carried out is known as a rectification column. The energy required to generate </w:t>
      </w:r>
      <w:proofErr w:type="spellStart"/>
      <w:r w:rsidRPr="004A3656">
        <w:rPr>
          <w:rFonts w:eastAsia="Times New Roman" w:cstheme="minorHAnsi"/>
          <w:sz w:val="24"/>
          <w:szCs w:val="24"/>
          <w:lang w:eastAsia="sk-SK"/>
        </w:rPr>
        <w:t>vapors</w:t>
      </w:r>
      <w:proofErr w:type="spellEnd"/>
      <w:r w:rsidRPr="004A3656">
        <w:rPr>
          <w:rFonts w:eastAsia="Times New Roman" w:cstheme="minorHAnsi"/>
          <w:sz w:val="24"/>
          <w:szCs w:val="24"/>
          <w:lang w:eastAsia="sk-SK"/>
        </w:rPr>
        <w:t xml:space="preserve"> is supplied to the boiler, at the bottom of the rectification column, and </w:t>
      </w:r>
      <w:proofErr w:type="spellStart"/>
      <w:r w:rsidRPr="004A3656">
        <w:rPr>
          <w:rFonts w:eastAsia="Times New Roman" w:cstheme="minorHAnsi"/>
          <w:sz w:val="24"/>
          <w:szCs w:val="24"/>
          <w:lang w:eastAsia="sk-SK"/>
        </w:rPr>
        <w:t>vapors</w:t>
      </w:r>
      <w:proofErr w:type="spellEnd"/>
      <w:r w:rsidRPr="004A3656">
        <w:rPr>
          <w:rFonts w:eastAsia="Times New Roman" w:cstheme="minorHAnsi"/>
          <w:sz w:val="24"/>
          <w:szCs w:val="24"/>
          <w:lang w:eastAsia="sk-SK"/>
        </w:rPr>
        <w:t xml:space="preserve"> from the top stage condense in the condenser, with a portion of them being returned as reflux to the top stage.</w:t>
      </w:r>
    </w:p>
    <w:p w14:paraId="26F8FE84" w14:textId="1510C163" w:rsidR="00DA186B" w:rsidRPr="004A3656" w:rsidRDefault="00326C91" w:rsidP="0074118B">
      <w:pPr>
        <w:spacing w:after="0" w:line="276" w:lineRule="auto"/>
        <w:jc w:val="both"/>
        <w:rPr>
          <w:rFonts w:eastAsia="Times New Roman" w:cstheme="minorHAnsi"/>
          <w:sz w:val="24"/>
          <w:szCs w:val="24"/>
          <w:lang w:eastAsia="sk-SK"/>
        </w:rPr>
      </w:pPr>
      <w:r w:rsidRPr="004A3656">
        <w:rPr>
          <w:rFonts w:eastAsia="Times New Roman" w:cstheme="minorHAnsi"/>
          <w:sz w:val="24"/>
          <w:szCs w:val="24"/>
          <w:lang w:eastAsia="sk-SK"/>
        </w:rPr>
        <w:t xml:space="preserve">During the contact between upward flowing </w:t>
      </w:r>
      <w:proofErr w:type="spellStart"/>
      <w:r w:rsidRPr="004A3656">
        <w:rPr>
          <w:rFonts w:eastAsia="Times New Roman" w:cstheme="minorHAnsi"/>
          <w:sz w:val="24"/>
          <w:szCs w:val="24"/>
          <w:lang w:eastAsia="sk-SK"/>
        </w:rPr>
        <w:t>vapors</w:t>
      </w:r>
      <w:proofErr w:type="spellEnd"/>
      <w:r w:rsidRPr="004A3656">
        <w:rPr>
          <w:rFonts w:eastAsia="Times New Roman" w:cstheme="minorHAnsi"/>
          <w:sz w:val="24"/>
          <w:szCs w:val="24"/>
          <w:lang w:eastAsia="sk-SK"/>
        </w:rPr>
        <w:t xml:space="preserve"> on a stage and the liquid descending to the bottom of the column, into the boiler, bidirectional </w:t>
      </w:r>
      <w:r w:rsidR="004718B2" w:rsidRPr="004A3656">
        <w:rPr>
          <w:rFonts w:eastAsia="Times New Roman" w:cstheme="minorHAnsi"/>
          <w:sz w:val="24"/>
          <w:szCs w:val="24"/>
          <w:lang w:eastAsia="sk-SK"/>
        </w:rPr>
        <w:t xml:space="preserve">mass </w:t>
      </w:r>
      <w:r w:rsidRPr="004A3656">
        <w:rPr>
          <w:rFonts w:eastAsia="Times New Roman" w:cstheme="minorHAnsi"/>
          <w:sz w:val="24"/>
          <w:szCs w:val="24"/>
          <w:lang w:eastAsia="sk-SK"/>
        </w:rPr>
        <w:t xml:space="preserve">transfer </w:t>
      </w:r>
      <w:r w:rsidR="00BC6D1B" w:rsidRPr="004A3656">
        <w:rPr>
          <w:rFonts w:eastAsia="Times New Roman" w:cstheme="minorHAnsi"/>
          <w:sz w:val="24"/>
          <w:szCs w:val="24"/>
          <w:lang w:eastAsia="sk-SK"/>
        </w:rPr>
        <w:t>occurs</w:t>
      </w:r>
      <w:r w:rsidRPr="004A3656">
        <w:rPr>
          <w:rFonts w:eastAsia="Times New Roman" w:cstheme="minorHAnsi"/>
          <w:sz w:val="24"/>
          <w:szCs w:val="24"/>
          <w:lang w:eastAsia="sk-SK"/>
        </w:rPr>
        <w:t xml:space="preserve">, accompanied by heat exchange and partial condensation of the less volatile component from the </w:t>
      </w:r>
      <w:proofErr w:type="spellStart"/>
      <w:r w:rsidRPr="004A3656">
        <w:rPr>
          <w:rFonts w:eastAsia="Times New Roman" w:cstheme="minorHAnsi"/>
          <w:sz w:val="24"/>
          <w:szCs w:val="24"/>
          <w:lang w:eastAsia="sk-SK"/>
        </w:rPr>
        <w:t>vapors</w:t>
      </w:r>
      <w:proofErr w:type="spellEnd"/>
      <w:r w:rsidRPr="004A3656">
        <w:rPr>
          <w:rFonts w:eastAsia="Times New Roman" w:cstheme="minorHAnsi"/>
          <w:sz w:val="24"/>
          <w:szCs w:val="24"/>
          <w:lang w:eastAsia="sk-SK"/>
        </w:rPr>
        <w:t xml:space="preserve"> into the liquid and partial evaporation of the more volatile component from the liquid into the </w:t>
      </w:r>
      <w:proofErr w:type="spellStart"/>
      <w:r w:rsidRPr="004A3656">
        <w:rPr>
          <w:rFonts w:eastAsia="Times New Roman" w:cstheme="minorHAnsi"/>
          <w:sz w:val="24"/>
          <w:szCs w:val="24"/>
          <w:lang w:eastAsia="sk-SK"/>
        </w:rPr>
        <w:t>vapors</w:t>
      </w:r>
      <w:proofErr w:type="spellEnd"/>
      <w:r w:rsidRPr="004A3656">
        <w:rPr>
          <w:rFonts w:eastAsia="Times New Roman" w:cstheme="minorHAnsi"/>
          <w:sz w:val="24"/>
          <w:szCs w:val="24"/>
          <w:lang w:eastAsia="sk-SK"/>
        </w:rPr>
        <w:t xml:space="preserve">. Through this process, the </w:t>
      </w:r>
      <w:proofErr w:type="spellStart"/>
      <w:r w:rsidRPr="004A3656">
        <w:rPr>
          <w:rFonts w:eastAsia="Times New Roman" w:cstheme="minorHAnsi"/>
          <w:sz w:val="24"/>
          <w:szCs w:val="24"/>
          <w:lang w:eastAsia="sk-SK"/>
        </w:rPr>
        <w:t>vapors</w:t>
      </w:r>
      <w:proofErr w:type="spellEnd"/>
      <w:r w:rsidRPr="004A3656">
        <w:rPr>
          <w:rFonts w:eastAsia="Times New Roman" w:cstheme="minorHAnsi"/>
          <w:sz w:val="24"/>
          <w:szCs w:val="24"/>
          <w:lang w:eastAsia="sk-SK"/>
        </w:rPr>
        <w:t xml:space="preserve"> become enriched with the more volatile component as they pass through the column.</w:t>
      </w:r>
    </w:p>
    <w:p w14:paraId="1724675B" w14:textId="44397F63" w:rsidR="00431780" w:rsidRPr="004A3656" w:rsidRDefault="00431780" w:rsidP="00B34256">
      <w:pPr>
        <w:spacing w:after="0" w:line="276" w:lineRule="auto"/>
        <w:jc w:val="both"/>
        <w:rPr>
          <w:rFonts w:eastAsia="Times New Roman" w:cstheme="minorHAnsi"/>
          <w:sz w:val="24"/>
          <w:szCs w:val="24"/>
          <w:lang w:eastAsia="sk-SK"/>
        </w:rPr>
      </w:pPr>
      <w:r w:rsidRPr="004A3656">
        <w:rPr>
          <w:rFonts w:eastAsia="Times New Roman" w:cstheme="minorHAnsi"/>
          <w:sz w:val="24"/>
          <w:szCs w:val="24"/>
          <w:lang w:eastAsia="sk-SK"/>
        </w:rPr>
        <w:t xml:space="preserve">Efficient enrichment of the </w:t>
      </w:r>
      <w:proofErr w:type="spellStart"/>
      <w:r w:rsidRPr="004A3656">
        <w:rPr>
          <w:rFonts w:eastAsia="Times New Roman" w:cstheme="minorHAnsi"/>
          <w:sz w:val="24"/>
          <w:szCs w:val="24"/>
          <w:lang w:eastAsia="sk-SK"/>
        </w:rPr>
        <w:t>vapors</w:t>
      </w:r>
      <w:proofErr w:type="spellEnd"/>
      <w:r w:rsidRPr="004A3656">
        <w:rPr>
          <w:rFonts w:eastAsia="Times New Roman" w:cstheme="minorHAnsi"/>
          <w:sz w:val="24"/>
          <w:szCs w:val="24"/>
          <w:lang w:eastAsia="sk-SK"/>
        </w:rPr>
        <w:t xml:space="preserve"> with the more volatile component requires intensive contact between the vapor and liquid phases. To achieve sufficiently intensive mixing of the phases within the column, various types of internals or packings are used in rectification columns. If internals are placed within the column, intensive phase contact occurs only at certain </w:t>
      </w:r>
      <w:r w:rsidR="000D6563" w:rsidRPr="004A3656">
        <w:rPr>
          <w:rFonts w:eastAsia="Times New Roman" w:cstheme="minorHAnsi"/>
          <w:sz w:val="24"/>
          <w:szCs w:val="24"/>
          <w:lang w:eastAsia="sk-SK"/>
        </w:rPr>
        <w:t>sites</w:t>
      </w:r>
      <w:r w:rsidRPr="004A3656">
        <w:rPr>
          <w:rFonts w:eastAsia="Times New Roman" w:cstheme="minorHAnsi"/>
          <w:sz w:val="24"/>
          <w:szCs w:val="24"/>
          <w:lang w:eastAsia="sk-SK"/>
        </w:rPr>
        <w:t xml:space="preserve"> within the column. In this case, we refer to tray rectification columns. Individual trays in the rectification </w:t>
      </w:r>
      <w:r w:rsidRPr="004A3656">
        <w:rPr>
          <w:rFonts w:eastAsia="Times New Roman" w:cstheme="minorHAnsi"/>
          <w:sz w:val="24"/>
          <w:szCs w:val="24"/>
          <w:lang w:eastAsia="sk-SK"/>
        </w:rPr>
        <w:lastRenderedPageBreak/>
        <w:t xml:space="preserve">column retain a portion of the liquid phase (liquid holdup), through which the vapor phase </w:t>
      </w:r>
      <w:r w:rsidR="00D137CA" w:rsidRPr="004A3656">
        <w:rPr>
          <w:rFonts w:eastAsia="Times New Roman" w:cstheme="minorHAnsi"/>
          <w:sz w:val="24"/>
          <w:szCs w:val="24"/>
          <w:lang w:eastAsia="sk-SK"/>
        </w:rPr>
        <w:t>passes</w:t>
      </w:r>
      <w:r w:rsidRPr="004A3656">
        <w:rPr>
          <w:rFonts w:eastAsia="Times New Roman" w:cstheme="minorHAnsi"/>
          <w:sz w:val="24"/>
          <w:szCs w:val="24"/>
          <w:lang w:eastAsia="sk-SK"/>
        </w:rPr>
        <w:t xml:space="preserve"> (vapor holdup is often considered negligible). The liquid flows to the lower tray through overflow pipes, whose height determines the liquid holdup on the tray. In practice, the most </w:t>
      </w:r>
      <w:r w:rsidR="00241010" w:rsidRPr="004A3656">
        <w:rPr>
          <w:rFonts w:eastAsia="Times New Roman" w:cstheme="minorHAnsi"/>
          <w:sz w:val="24"/>
          <w:szCs w:val="24"/>
          <w:lang w:eastAsia="sk-SK"/>
        </w:rPr>
        <w:t>widespread</w:t>
      </w:r>
      <w:r w:rsidRPr="004A3656">
        <w:rPr>
          <w:rFonts w:eastAsia="Times New Roman" w:cstheme="minorHAnsi"/>
          <w:sz w:val="24"/>
          <w:szCs w:val="24"/>
          <w:lang w:eastAsia="sk-SK"/>
        </w:rPr>
        <w:t xml:space="preserve"> types are </w:t>
      </w:r>
      <w:r w:rsidR="00712F70" w:rsidRPr="004A3656">
        <w:rPr>
          <w:rFonts w:eastAsia="Times New Roman" w:cstheme="minorHAnsi"/>
          <w:sz w:val="24"/>
          <w:szCs w:val="24"/>
          <w:lang w:eastAsia="sk-SK"/>
        </w:rPr>
        <w:t xml:space="preserve">bubble </w:t>
      </w:r>
      <w:r w:rsidRPr="004A3656">
        <w:rPr>
          <w:rFonts w:eastAsia="Times New Roman" w:cstheme="minorHAnsi"/>
          <w:sz w:val="24"/>
          <w:szCs w:val="24"/>
          <w:lang w:eastAsia="sk-SK"/>
        </w:rPr>
        <w:t>cap, sieve, grid, and valve trays (Fig. 2).</w:t>
      </w:r>
    </w:p>
    <w:p w14:paraId="151FA823" w14:textId="77777777" w:rsidR="000F6613" w:rsidRPr="004A3656" w:rsidRDefault="00E07382" w:rsidP="000F6613">
      <w:pPr>
        <w:keepNext/>
        <w:spacing w:before="120"/>
        <w:jc w:val="center"/>
      </w:pPr>
      <w:r w:rsidRPr="004A3656">
        <w:rPr>
          <w:rFonts w:eastAsia="Times New Roman" w:cstheme="minorHAnsi"/>
          <w:noProof/>
          <w:sz w:val="24"/>
          <w:szCs w:val="24"/>
          <w:lang w:eastAsia="sk-SK"/>
        </w:rPr>
        <w:drawing>
          <wp:inline distT="0" distB="0" distL="0" distR="0" wp14:anchorId="7973D7AB" wp14:editId="3503FCF9">
            <wp:extent cx="4659782" cy="2456760"/>
            <wp:effectExtent l="0" t="0" r="7620" b="1270"/>
            <wp:docPr id="61337770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77702" name=""/>
                    <pic:cNvPicPr/>
                  </pic:nvPicPr>
                  <pic:blipFill>
                    <a:blip r:embed="rId14"/>
                    <a:stretch>
                      <a:fillRect/>
                    </a:stretch>
                  </pic:blipFill>
                  <pic:spPr>
                    <a:xfrm>
                      <a:off x="0" y="0"/>
                      <a:ext cx="4680658" cy="2467767"/>
                    </a:xfrm>
                    <a:prstGeom prst="rect">
                      <a:avLst/>
                    </a:prstGeom>
                  </pic:spPr>
                </pic:pic>
              </a:graphicData>
            </a:graphic>
          </wp:inline>
        </w:drawing>
      </w:r>
    </w:p>
    <w:p w14:paraId="08D876C2" w14:textId="07593810" w:rsidR="00E07382" w:rsidRPr="004A3656" w:rsidRDefault="000F6613" w:rsidP="000F6613">
      <w:pPr>
        <w:pStyle w:val="Caption"/>
        <w:jc w:val="center"/>
        <w:rPr>
          <w:rFonts w:eastAsia="Times New Roman" w:cstheme="minorHAnsi"/>
          <w:i w:val="0"/>
          <w:lang w:eastAsia="sk-SK"/>
        </w:rPr>
      </w:pPr>
      <w:r w:rsidRPr="004A3656">
        <w:rPr>
          <w:rFonts w:eastAsia="Times New Roman" w:cstheme="minorHAnsi"/>
          <w:color w:val="auto"/>
          <w:sz w:val="22"/>
          <w:szCs w:val="22"/>
          <w:lang w:eastAsia="sk-SK"/>
        </w:rPr>
        <w:t xml:space="preserve">Fig </w:t>
      </w:r>
      <w:r w:rsidRPr="004A3656">
        <w:rPr>
          <w:rFonts w:eastAsia="Times New Roman" w:cstheme="minorHAnsi"/>
          <w:color w:val="auto"/>
          <w:sz w:val="22"/>
          <w:szCs w:val="22"/>
          <w:lang w:eastAsia="sk-SK"/>
        </w:rPr>
        <w:fldChar w:fldCharType="begin"/>
      </w:r>
      <w:r w:rsidRPr="004A3656">
        <w:rPr>
          <w:rFonts w:eastAsia="Times New Roman" w:cstheme="minorHAnsi"/>
          <w:color w:val="auto"/>
          <w:sz w:val="22"/>
          <w:szCs w:val="22"/>
          <w:lang w:eastAsia="sk-SK"/>
        </w:rPr>
        <w:instrText xml:space="preserve"> SEQ Fig \* ARABIC </w:instrText>
      </w:r>
      <w:r w:rsidRPr="004A3656">
        <w:rPr>
          <w:rFonts w:eastAsia="Times New Roman" w:cstheme="minorHAnsi"/>
          <w:color w:val="auto"/>
          <w:sz w:val="22"/>
          <w:szCs w:val="22"/>
          <w:lang w:eastAsia="sk-SK"/>
        </w:rPr>
        <w:fldChar w:fldCharType="separate"/>
      </w:r>
      <w:r w:rsidR="00456B26" w:rsidRPr="004A3656">
        <w:rPr>
          <w:rFonts w:eastAsia="Times New Roman" w:cstheme="minorHAnsi"/>
          <w:color w:val="auto"/>
          <w:sz w:val="22"/>
          <w:szCs w:val="22"/>
          <w:lang w:eastAsia="sk-SK"/>
        </w:rPr>
        <w:t>2</w:t>
      </w:r>
      <w:r w:rsidRPr="004A3656">
        <w:rPr>
          <w:rFonts w:eastAsia="Times New Roman" w:cstheme="minorHAnsi"/>
          <w:color w:val="auto"/>
          <w:sz w:val="22"/>
          <w:szCs w:val="22"/>
          <w:lang w:eastAsia="sk-SK"/>
        </w:rPr>
        <w:fldChar w:fldCharType="end"/>
      </w:r>
      <w:r w:rsidRPr="004A3656">
        <w:rPr>
          <w:rFonts w:eastAsia="Times New Roman" w:cstheme="minorHAnsi"/>
          <w:color w:val="auto"/>
          <w:sz w:val="22"/>
          <w:szCs w:val="22"/>
          <w:lang w:eastAsia="sk-SK"/>
        </w:rPr>
        <w:t xml:space="preserve"> </w:t>
      </w:r>
      <w:r w:rsidR="00E07382" w:rsidRPr="004A3656">
        <w:rPr>
          <w:rFonts w:eastAsia="Times New Roman" w:cstheme="minorHAnsi"/>
          <w:color w:val="auto"/>
          <w:sz w:val="22"/>
          <w:szCs w:val="22"/>
          <w:lang w:eastAsia="sk-SK"/>
        </w:rPr>
        <w:t xml:space="preserve"> </w:t>
      </w:r>
      <w:r w:rsidR="00E3746F" w:rsidRPr="004A3656">
        <w:rPr>
          <w:rFonts w:eastAsia="Times New Roman" w:cstheme="minorHAnsi"/>
          <w:lang w:eastAsia="sk-SK"/>
        </w:rPr>
        <w:t>Tray column with various types of internals.</w:t>
      </w:r>
    </w:p>
    <w:p w14:paraId="5A7A463D" w14:textId="77777777" w:rsidR="00B0355B" w:rsidRPr="004A3656" w:rsidRDefault="00B0355B" w:rsidP="00B34256">
      <w:pPr>
        <w:spacing w:after="0" w:line="276" w:lineRule="auto"/>
        <w:jc w:val="both"/>
        <w:rPr>
          <w:rFonts w:eastAsia="Times New Roman" w:cstheme="minorHAnsi"/>
          <w:sz w:val="24"/>
          <w:szCs w:val="24"/>
          <w:lang w:eastAsia="sk-SK"/>
        </w:rPr>
      </w:pPr>
      <w:r w:rsidRPr="004A3656">
        <w:rPr>
          <w:rFonts w:eastAsia="Times New Roman" w:cstheme="minorHAnsi"/>
          <w:sz w:val="24"/>
          <w:szCs w:val="24"/>
          <w:lang w:eastAsia="sk-SK"/>
        </w:rPr>
        <w:t xml:space="preserve">While in tray-based systems the composition of </w:t>
      </w:r>
      <w:proofErr w:type="spellStart"/>
      <w:r w:rsidRPr="004A3656">
        <w:rPr>
          <w:rFonts w:eastAsia="Times New Roman" w:cstheme="minorHAnsi"/>
          <w:sz w:val="24"/>
          <w:szCs w:val="24"/>
          <w:lang w:eastAsia="sk-SK"/>
        </w:rPr>
        <w:t>vapors</w:t>
      </w:r>
      <w:proofErr w:type="spellEnd"/>
      <w:r w:rsidRPr="004A3656">
        <w:rPr>
          <w:rFonts w:eastAsia="Times New Roman" w:cstheme="minorHAnsi"/>
          <w:sz w:val="24"/>
          <w:szCs w:val="24"/>
          <w:lang w:eastAsia="sk-SK"/>
        </w:rPr>
        <w:t xml:space="preserve"> and liquid changes "abruptly" from one tray to another, in packed columns, the composition of </w:t>
      </w:r>
      <w:proofErr w:type="spellStart"/>
      <w:r w:rsidRPr="004A3656">
        <w:rPr>
          <w:rFonts w:eastAsia="Times New Roman" w:cstheme="minorHAnsi"/>
          <w:sz w:val="24"/>
          <w:szCs w:val="24"/>
          <w:lang w:eastAsia="sk-SK"/>
        </w:rPr>
        <w:t>vapors</w:t>
      </w:r>
      <w:proofErr w:type="spellEnd"/>
      <w:r w:rsidRPr="004A3656">
        <w:rPr>
          <w:rFonts w:eastAsia="Times New Roman" w:cstheme="minorHAnsi"/>
          <w:sz w:val="24"/>
          <w:szCs w:val="24"/>
          <w:lang w:eastAsia="sk-SK"/>
        </w:rPr>
        <w:t xml:space="preserve"> and liquid changes continuously.</w:t>
      </w:r>
    </w:p>
    <w:p w14:paraId="1FE57571" w14:textId="77777777" w:rsidR="00B0355B" w:rsidRPr="004A3656" w:rsidRDefault="00B0355B" w:rsidP="00B34256">
      <w:pPr>
        <w:spacing w:after="0" w:line="276" w:lineRule="auto"/>
        <w:jc w:val="both"/>
        <w:rPr>
          <w:rFonts w:eastAsia="Times New Roman" w:cstheme="minorHAnsi"/>
          <w:sz w:val="24"/>
          <w:szCs w:val="24"/>
          <w:lang w:eastAsia="sk-SK"/>
        </w:rPr>
      </w:pPr>
      <w:r w:rsidRPr="004A3656">
        <w:rPr>
          <w:rFonts w:eastAsia="Times New Roman" w:cstheme="minorHAnsi"/>
          <w:sz w:val="24"/>
          <w:szCs w:val="24"/>
          <w:lang w:eastAsia="sk-SK"/>
        </w:rPr>
        <w:t xml:space="preserve">By increasing the number of trays, or by increasing the height of the packing in the rectification column, we also increase its separation efficiency. In rectification columns, the efficiency of separation can also be influenced by changing the reflux ratio, which represents the ratio of the molar flow of condensed </w:t>
      </w:r>
      <w:proofErr w:type="spellStart"/>
      <w:r w:rsidRPr="004A3656">
        <w:rPr>
          <w:rFonts w:eastAsia="Times New Roman" w:cstheme="minorHAnsi"/>
          <w:sz w:val="24"/>
          <w:szCs w:val="24"/>
          <w:lang w:eastAsia="sk-SK"/>
        </w:rPr>
        <w:t>vapors</w:t>
      </w:r>
      <w:proofErr w:type="spellEnd"/>
      <w:r w:rsidRPr="004A3656">
        <w:rPr>
          <w:rFonts w:eastAsia="Times New Roman" w:cstheme="minorHAnsi"/>
          <w:sz w:val="24"/>
          <w:szCs w:val="24"/>
          <w:lang w:eastAsia="sk-SK"/>
        </w:rPr>
        <w:t xml:space="preserve"> that are returned to the column (reflux) to the molar flow of the distillate that is taken from the column.</w:t>
      </w:r>
    </w:p>
    <w:p w14:paraId="3742CF76" w14:textId="77B5057A" w:rsidR="00431780" w:rsidRPr="004A3656" w:rsidRDefault="00431780" w:rsidP="00431780">
      <w:pPr>
        <w:spacing w:before="240" w:after="0" w:line="276" w:lineRule="auto"/>
        <w:jc w:val="both"/>
        <w:rPr>
          <w:rFonts w:cstheme="minorHAnsi"/>
          <w:sz w:val="24"/>
          <w:szCs w:val="24"/>
        </w:rPr>
      </w:pPr>
      <w:r w:rsidRPr="004A3656">
        <w:rPr>
          <w:rFonts w:cstheme="minorHAnsi"/>
          <w:sz w:val="24"/>
          <w:szCs w:val="24"/>
        </w:rPr>
        <w:t xml:space="preserve">Rectification columns can be designed for both continuous and semi-continuous processes. In continuous rectification columns, the feed is continuously introduced into the column. The distillate is taken from the top of the column (the topmost tray) and the residue from the boiler, with their composition and molar flow remaining constant over time (they are in a steady state). In semi-continuous rectifications, the feed is </w:t>
      </w:r>
      <w:r w:rsidR="003D6B97" w:rsidRPr="004A3656">
        <w:rPr>
          <w:rFonts w:cstheme="minorHAnsi"/>
          <w:sz w:val="24"/>
          <w:szCs w:val="24"/>
        </w:rPr>
        <w:t>added</w:t>
      </w:r>
      <w:r w:rsidRPr="004A3656">
        <w:rPr>
          <w:rFonts w:cstheme="minorHAnsi"/>
          <w:sz w:val="24"/>
          <w:szCs w:val="24"/>
        </w:rPr>
        <w:t xml:space="preserve"> into the boile</w:t>
      </w:r>
      <w:r w:rsidR="00B41EE9" w:rsidRPr="004A3656">
        <w:rPr>
          <w:rFonts w:cstheme="minorHAnsi"/>
          <w:sz w:val="24"/>
          <w:szCs w:val="24"/>
        </w:rPr>
        <w:t>r</w:t>
      </w:r>
      <w:r w:rsidRPr="004A3656">
        <w:rPr>
          <w:rFonts w:cstheme="minorHAnsi"/>
          <w:sz w:val="24"/>
          <w:szCs w:val="24"/>
        </w:rPr>
        <w:t>, the distillate is taken from the top of the column, and the residue remains in the boiler.</w:t>
      </w:r>
      <w:r w:rsidR="00B9015A" w:rsidRPr="004A3656">
        <w:rPr>
          <w:rFonts w:cstheme="minorHAnsi"/>
          <w:sz w:val="24"/>
          <w:szCs w:val="24"/>
        </w:rPr>
        <w:t xml:space="preserve"> </w:t>
      </w:r>
      <w:r w:rsidRPr="004A3656">
        <w:rPr>
          <w:rFonts w:cstheme="minorHAnsi"/>
          <w:sz w:val="24"/>
          <w:szCs w:val="24"/>
        </w:rPr>
        <w:t>In such cases, it is differential distillation, because either the composition of the distillate or its flow changes over time.</w:t>
      </w:r>
      <w:r w:rsidR="00A51799" w:rsidRPr="004A3656">
        <w:rPr>
          <w:rFonts w:cstheme="minorHAnsi"/>
          <w:sz w:val="24"/>
          <w:szCs w:val="24"/>
        </w:rPr>
        <w:t xml:space="preserve"> </w:t>
      </w:r>
      <w:r w:rsidRPr="004A3656">
        <w:rPr>
          <w:rFonts w:cstheme="minorHAnsi"/>
          <w:sz w:val="24"/>
          <w:szCs w:val="24"/>
        </w:rPr>
        <w:t xml:space="preserve">If we have a constant reflux ratio during differential rectification, then the composition of the distillate will change over time. An example of differential rectification with a constant reflux ratio is the distillation of alcohols from natural sources (e.g., agave). During the process, fractions of the distillates are taken off at specified intervals of distillation temperatures, corresponding to certain proportions of distilled components. Individual fractions are then </w:t>
      </w:r>
      <w:r w:rsidR="0018259E" w:rsidRPr="004A3656">
        <w:rPr>
          <w:rFonts w:cstheme="minorHAnsi"/>
          <w:sz w:val="24"/>
          <w:szCs w:val="24"/>
        </w:rPr>
        <w:t>mixed</w:t>
      </w:r>
      <w:r w:rsidRPr="004A3656">
        <w:rPr>
          <w:rFonts w:cstheme="minorHAnsi"/>
          <w:sz w:val="24"/>
          <w:szCs w:val="24"/>
        </w:rPr>
        <w:t xml:space="preserve"> in appropriate ratios to create distillates with the desired sensory properties. If a constant composition of the distillate is required in differential rectification, the reflux ratio must be adjusted over time, which from a process control perspective is not the simplest requirement.</w:t>
      </w:r>
    </w:p>
    <w:p w14:paraId="1E0F4394" w14:textId="77777777" w:rsidR="00774569" w:rsidRPr="004A3656" w:rsidRDefault="00774569" w:rsidP="00774569">
      <w:pPr>
        <w:spacing w:before="240" w:after="0" w:line="276" w:lineRule="auto"/>
        <w:jc w:val="both"/>
        <w:rPr>
          <w:rFonts w:cstheme="minorHAnsi"/>
          <w:sz w:val="24"/>
          <w:szCs w:val="24"/>
        </w:rPr>
      </w:pPr>
    </w:p>
    <w:p w14:paraId="6526F1FD" w14:textId="5CDD23FB" w:rsidR="000C3809" w:rsidRPr="004A3656" w:rsidRDefault="000C3809" w:rsidP="00774569">
      <w:pPr>
        <w:pStyle w:val="Heading1"/>
        <w:spacing w:before="240" w:after="120"/>
        <w:ind w:left="0" w:firstLine="0"/>
        <w:jc w:val="both"/>
        <w:rPr>
          <w:rFonts w:ascii="Calibri" w:hAnsi="Calibri" w:cs="Calibri"/>
          <w:color w:val="C00000"/>
          <w:sz w:val="28"/>
          <w:szCs w:val="28"/>
        </w:rPr>
      </w:pPr>
      <w:r w:rsidRPr="004A3656">
        <w:rPr>
          <w:rFonts w:ascii="Calibri" w:hAnsi="Calibri" w:cs="Calibri"/>
          <w:color w:val="C00000"/>
          <w:sz w:val="28"/>
          <w:szCs w:val="28"/>
        </w:rPr>
        <w:lastRenderedPageBreak/>
        <w:t>T</w:t>
      </w:r>
      <w:r w:rsidR="00235082" w:rsidRPr="004A3656">
        <w:rPr>
          <w:rFonts w:ascii="Calibri" w:hAnsi="Calibri" w:cs="Calibri"/>
          <w:color w:val="C00000"/>
          <w:sz w:val="28"/>
          <w:szCs w:val="28"/>
        </w:rPr>
        <w:t>HEORY</w:t>
      </w:r>
    </w:p>
    <w:p w14:paraId="47DFBBC5" w14:textId="34251A7E" w:rsidR="00431780" w:rsidRPr="004A3656" w:rsidRDefault="00431780" w:rsidP="009B5970">
      <w:pPr>
        <w:pStyle w:val="Heading1"/>
        <w:ind w:left="0" w:firstLine="0"/>
        <w:jc w:val="both"/>
        <w:rPr>
          <w:rFonts w:asciiTheme="minorHAnsi" w:hAnsiTheme="minorHAnsi" w:cstheme="minorHAnsi"/>
          <w:b w:val="0"/>
          <w:bCs w:val="0"/>
          <w:kern w:val="0"/>
          <w:sz w:val="24"/>
          <w:szCs w:val="24"/>
        </w:rPr>
      </w:pPr>
      <w:proofErr w:type="spellStart"/>
      <w:r w:rsidRPr="004A3656">
        <w:rPr>
          <w:rFonts w:asciiTheme="minorHAnsi" w:hAnsiTheme="minorHAnsi" w:cstheme="minorHAnsi"/>
          <w:b w:val="0"/>
          <w:bCs w:val="0"/>
          <w:kern w:val="0"/>
          <w:sz w:val="24"/>
          <w:szCs w:val="24"/>
        </w:rPr>
        <w:t>Vapors</w:t>
      </w:r>
      <w:proofErr w:type="spellEnd"/>
      <w:r w:rsidRPr="004A3656">
        <w:rPr>
          <w:rFonts w:asciiTheme="minorHAnsi" w:hAnsiTheme="minorHAnsi" w:cstheme="minorHAnsi"/>
          <w:b w:val="0"/>
          <w:bCs w:val="0"/>
          <w:kern w:val="0"/>
          <w:sz w:val="24"/>
          <w:szCs w:val="24"/>
        </w:rPr>
        <w:t xml:space="preserve"> from the first stage of the rectification column are led to the condenser. The condensate is then divided into two parts: one is taken off as the product, and the other is returned to the column as liquid reflux (Fig. 3). The ratio of the molar amount of reflux to the molar amount of distillate is called the reflux ratio:</w:t>
      </w:r>
    </w:p>
    <w:tbl>
      <w:tblPr>
        <w:tblStyle w:val="TableGrid"/>
        <w:tblpPr w:leftFromText="141" w:rightFromText="141" w:vertAnchor="text" w:horzAnchor="margin" w:tblpY="163"/>
        <w:tblW w:w="9199" w:type="dxa"/>
        <w:tblLook w:val="04A0" w:firstRow="1" w:lastRow="0" w:firstColumn="1" w:lastColumn="0" w:noHBand="0" w:noVBand="1"/>
      </w:tblPr>
      <w:tblGrid>
        <w:gridCol w:w="8222"/>
        <w:gridCol w:w="977"/>
      </w:tblGrid>
      <w:tr w:rsidR="009B5970" w:rsidRPr="004A3656" w14:paraId="49E8BF3C" w14:textId="77777777" w:rsidTr="009B5970">
        <w:trPr>
          <w:trHeight w:val="749"/>
        </w:trPr>
        <w:tc>
          <w:tcPr>
            <w:tcW w:w="8222" w:type="dxa"/>
            <w:tcBorders>
              <w:top w:val="nil"/>
              <w:left w:val="nil"/>
              <w:bottom w:val="nil"/>
              <w:right w:val="nil"/>
            </w:tcBorders>
            <w:vAlign w:val="center"/>
          </w:tcPr>
          <w:p w14:paraId="710913C0" w14:textId="77777777" w:rsidR="009B5970" w:rsidRPr="004A3656" w:rsidRDefault="009B5970" w:rsidP="009B5970">
            <w:pPr>
              <w:spacing w:line="276" w:lineRule="auto"/>
              <w:jc w:val="center"/>
              <w:rPr>
                <w:rFonts w:ascii="Cambria Math" w:eastAsia="Times New Roman" w:hAnsi="Cambria Math" w:cstheme="minorHAnsi"/>
                <w:sz w:val="24"/>
                <w:szCs w:val="24"/>
                <w:lang w:eastAsia="sk-SK"/>
              </w:rPr>
            </w:pPr>
            <m:oMathPara>
              <m:oMath>
                <m:r>
                  <m:rPr>
                    <m:sty m:val="bi"/>
                  </m:rPr>
                  <w:rPr>
                    <w:rFonts w:ascii="Cambria Math" w:hAnsi="Cambria Math" w:cstheme="minorHAnsi"/>
                    <w:sz w:val="24"/>
                    <w:szCs w:val="24"/>
                  </w:rPr>
                  <m:t xml:space="preserve">R= </m:t>
                </m:r>
                <m:f>
                  <m:fPr>
                    <m:ctrlPr>
                      <w:rPr>
                        <w:rFonts w:ascii="Cambria Math" w:eastAsia="Times New Roman" w:hAnsi="Cambria Math" w:cstheme="minorHAnsi"/>
                        <w:i/>
                        <w:sz w:val="24"/>
                        <w:szCs w:val="24"/>
                        <w:lang w:eastAsia="sk-SK"/>
                      </w:rPr>
                    </m:ctrlPr>
                  </m:fPr>
                  <m:num>
                    <w:bookmarkStart w:id="0" w:name="_Hlk159402699"/>
                    <m:sSub>
                      <m:sSubPr>
                        <m:ctrlPr>
                          <w:rPr>
                            <w:rFonts w:ascii="Cambria Math" w:eastAsia="Times New Roman" w:hAnsi="Cambria Math" w:cstheme="minorHAnsi"/>
                            <w:i/>
                            <w:sz w:val="24"/>
                            <w:szCs w:val="24"/>
                            <w:lang w:eastAsia="sk-SK"/>
                          </w:rPr>
                        </m:ctrlPr>
                      </m:sSubPr>
                      <m:e>
                        <m:acc>
                          <m:accPr>
                            <m:chr m:val="̇"/>
                            <m:ctrlPr>
                              <w:rPr>
                                <w:rFonts w:ascii="Cambria Math" w:eastAsia="Times New Roman" w:hAnsi="Cambria Math" w:cstheme="minorHAnsi"/>
                                <w:i/>
                                <w:sz w:val="24"/>
                                <w:szCs w:val="24"/>
                                <w:lang w:eastAsia="sk-SK"/>
                              </w:rPr>
                            </m:ctrlPr>
                          </m:accPr>
                          <m:e>
                            <m:r>
                              <m:rPr>
                                <m:sty m:val="bi"/>
                              </m:rPr>
                              <w:rPr>
                                <w:rFonts w:ascii="Cambria Math" w:hAnsi="Cambria Math" w:cstheme="minorHAnsi"/>
                                <w:sz w:val="24"/>
                                <w:szCs w:val="24"/>
                              </w:rPr>
                              <m:t>n</m:t>
                            </m:r>
                          </m:e>
                        </m:acc>
                      </m:e>
                      <m:sub>
                        <m:r>
                          <m:rPr>
                            <m:sty m:val="bi"/>
                          </m:rPr>
                          <w:rPr>
                            <w:rFonts w:ascii="Cambria Math" w:hAnsi="Cambria Math" w:cstheme="minorHAnsi"/>
                            <w:sz w:val="24"/>
                            <w:szCs w:val="24"/>
                          </w:rPr>
                          <m:t>L</m:t>
                        </m:r>
                      </m:sub>
                    </m:sSub>
                    <w:bookmarkEnd w:id="0"/>
                  </m:num>
                  <m:den>
                    <m:sSub>
                      <m:sSubPr>
                        <m:ctrlPr>
                          <w:rPr>
                            <w:rFonts w:ascii="Cambria Math" w:eastAsia="Times New Roman" w:hAnsi="Cambria Math" w:cstheme="minorHAnsi"/>
                            <w:i/>
                            <w:sz w:val="24"/>
                            <w:szCs w:val="24"/>
                            <w:lang w:eastAsia="sk-SK"/>
                          </w:rPr>
                        </m:ctrlPr>
                      </m:sSubPr>
                      <m:e>
                        <m:acc>
                          <m:accPr>
                            <m:chr m:val="̇"/>
                            <m:ctrlPr>
                              <w:rPr>
                                <w:rFonts w:ascii="Cambria Math" w:eastAsia="Times New Roman" w:hAnsi="Cambria Math" w:cstheme="minorHAnsi"/>
                                <w:i/>
                                <w:sz w:val="24"/>
                                <w:szCs w:val="24"/>
                                <w:lang w:eastAsia="sk-SK"/>
                              </w:rPr>
                            </m:ctrlPr>
                          </m:accPr>
                          <m:e>
                            <m:r>
                              <m:rPr>
                                <m:sty m:val="bi"/>
                              </m:rPr>
                              <w:rPr>
                                <w:rFonts w:ascii="Cambria Math" w:hAnsi="Cambria Math" w:cstheme="minorHAnsi"/>
                                <w:sz w:val="24"/>
                                <w:szCs w:val="24"/>
                              </w:rPr>
                              <m:t>n</m:t>
                            </m:r>
                          </m:e>
                        </m:acc>
                      </m:e>
                      <m:sub>
                        <m:r>
                          <m:rPr>
                            <m:sty m:val="bi"/>
                          </m:rPr>
                          <w:rPr>
                            <w:rFonts w:ascii="Cambria Math" w:hAnsi="Cambria Math" w:cstheme="minorHAnsi"/>
                            <w:sz w:val="24"/>
                            <w:szCs w:val="24"/>
                          </w:rPr>
                          <m:t>D</m:t>
                        </m:r>
                      </m:sub>
                    </m:sSub>
                  </m:den>
                </m:f>
              </m:oMath>
            </m:oMathPara>
          </w:p>
        </w:tc>
        <w:tc>
          <w:tcPr>
            <w:tcW w:w="977" w:type="dxa"/>
            <w:tcBorders>
              <w:top w:val="nil"/>
              <w:left w:val="nil"/>
              <w:bottom w:val="nil"/>
              <w:right w:val="nil"/>
            </w:tcBorders>
            <w:vAlign w:val="center"/>
          </w:tcPr>
          <w:p w14:paraId="044799ED" w14:textId="77777777" w:rsidR="009B5970" w:rsidRPr="004A3656" w:rsidRDefault="009B5970" w:rsidP="009B5970">
            <w:pPr>
              <w:spacing w:line="276" w:lineRule="auto"/>
              <w:jc w:val="center"/>
              <w:rPr>
                <w:rFonts w:eastAsia="Times New Roman" w:cstheme="minorHAnsi"/>
                <w:sz w:val="24"/>
                <w:szCs w:val="24"/>
                <w:lang w:eastAsia="sk-SK"/>
              </w:rPr>
            </w:pPr>
            <w:r w:rsidRPr="004A3656">
              <w:rPr>
                <w:rFonts w:eastAsia="Times New Roman" w:cstheme="minorHAnsi"/>
                <w:sz w:val="24"/>
                <w:szCs w:val="24"/>
                <w:lang w:eastAsia="sk-SK"/>
              </w:rPr>
              <w:t>(1)</w:t>
            </w:r>
          </w:p>
        </w:tc>
      </w:tr>
    </w:tbl>
    <w:p w14:paraId="5156C857" w14:textId="30629E21" w:rsidR="0038702B" w:rsidRPr="004A3656" w:rsidRDefault="004F53D0" w:rsidP="00C22EFA">
      <w:pPr>
        <w:pStyle w:val="Heading1"/>
        <w:ind w:left="0" w:firstLine="0"/>
        <w:jc w:val="both"/>
        <w:rPr>
          <w:rFonts w:ascii="Cambria Math" w:hAnsi="Cambria Math" w:cstheme="minorHAnsi"/>
          <w:b w:val="0"/>
          <w:bCs w:val="0"/>
          <w:i/>
          <w:iCs/>
          <w:kern w:val="0"/>
          <w:sz w:val="24"/>
          <w:szCs w:val="24"/>
        </w:rPr>
      </w:pPr>
      <w:r w:rsidRPr="004A3656">
        <w:rPr>
          <w:rFonts w:asciiTheme="minorHAnsi" w:hAnsiTheme="minorHAnsi" w:cstheme="minorHAnsi"/>
          <w:b w:val="0"/>
          <w:bCs w:val="0"/>
          <w:kern w:val="0"/>
          <w:sz w:val="24"/>
          <w:szCs w:val="24"/>
        </w:rPr>
        <w:t>where</w:t>
      </w:r>
      <w:r w:rsidR="00C22EFA" w:rsidRPr="004A3656">
        <w:rPr>
          <w:rFonts w:asciiTheme="minorHAnsi" w:hAnsiTheme="minorHAnsi" w:cstheme="minorHAnsi"/>
          <w:b w:val="0"/>
          <w:bCs w:val="0"/>
          <w:kern w:val="0"/>
          <w:sz w:val="24"/>
          <w:szCs w:val="24"/>
        </w:rPr>
        <w:t xml:space="preserve"> </w:t>
      </w:r>
      <w:r w:rsidR="00C22EFA" w:rsidRPr="004A3656">
        <w:rPr>
          <w:rFonts w:asciiTheme="minorHAnsi" w:hAnsiTheme="minorHAnsi" w:cstheme="minorHAnsi"/>
          <w:b w:val="0"/>
          <w:bCs w:val="0"/>
          <w:i/>
          <w:iCs/>
          <w:kern w:val="0"/>
          <w:sz w:val="24"/>
          <w:szCs w:val="24"/>
        </w:rPr>
        <w:t>R</w:t>
      </w:r>
      <w:r w:rsidR="00C22EFA" w:rsidRPr="004A3656">
        <w:rPr>
          <w:rFonts w:asciiTheme="minorHAnsi" w:hAnsiTheme="minorHAnsi" w:cstheme="minorHAnsi"/>
          <w:b w:val="0"/>
          <w:bCs w:val="0"/>
          <w:kern w:val="0"/>
          <w:sz w:val="24"/>
          <w:szCs w:val="24"/>
        </w:rPr>
        <w:t xml:space="preserve"> </w:t>
      </w:r>
      <w:r w:rsidRPr="004A3656">
        <w:rPr>
          <w:rFonts w:asciiTheme="minorHAnsi" w:hAnsiTheme="minorHAnsi" w:cstheme="minorHAnsi"/>
          <w:b w:val="0"/>
          <w:bCs w:val="0"/>
          <w:kern w:val="0"/>
          <w:sz w:val="24"/>
          <w:szCs w:val="24"/>
        </w:rPr>
        <w:t>is the reflux ratio</w:t>
      </w:r>
      <w:r w:rsidR="00C22EFA" w:rsidRPr="004A3656">
        <w:rPr>
          <w:rFonts w:asciiTheme="minorHAnsi" w:hAnsiTheme="minorHAnsi" w:cstheme="minorHAnsi"/>
          <w:b w:val="0"/>
          <w:bCs w:val="0"/>
          <w:kern w:val="0"/>
          <w:sz w:val="24"/>
          <w:szCs w:val="24"/>
        </w:rPr>
        <w:t xml:space="preserve">, </w:t>
      </w:r>
      <m:oMath>
        <m:sSub>
          <m:sSubPr>
            <m:ctrlPr>
              <w:rPr>
                <w:rFonts w:ascii="Cambria Math" w:hAnsi="Cambria Math" w:cstheme="minorHAnsi"/>
                <w:b w:val="0"/>
                <w:bCs w:val="0"/>
                <w:i/>
                <w:kern w:val="0"/>
                <w:sz w:val="24"/>
                <w:szCs w:val="24"/>
              </w:rPr>
            </m:ctrlPr>
          </m:sSubPr>
          <m:e>
            <m:acc>
              <m:accPr>
                <m:chr m:val="̇"/>
                <m:ctrlPr>
                  <w:rPr>
                    <w:rFonts w:ascii="Cambria Math" w:hAnsi="Cambria Math" w:cstheme="minorHAnsi"/>
                    <w:b w:val="0"/>
                    <w:bCs w:val="0"/>
                    <w:i/>
                    <w:kern w:val="0"/>
                    <w:sz w:val="24"/>
                    <w:szCs w:val="24"/>
                  </w:rPr>
                </m:ctrlPr>
              </m:accPr>
              <m:e>
                <m:r>
                  <m:rPr>
                    <m:sty m:val="bi"/>
                  </m:rPr>
                  <w:rPr>
                    <w:rFonts w:ascii="Cambria Math" w:hAnsi="Cambria Math" w:cstheme="minorHAnsi"/>
                    <w:kern w:val="0"/>
                    <w:sz w:val="24"/>
                    <w:szCs w:val="24"/>
                  </w:rPr>
                  <m:t>n</m:t>
                </m:r>
              </m:e>
            </m:acc>
          </m:e>
          <m:sub>
            <m:r>
              <m:rPr>
                <m:sty m:val="bi"/>
              </m:rPr>
              <w:rPr>
                <w:rFonts w:ascii="Cambria Math" w:hAnsi="Cambria Math" w:cstheme="minorHAnsi"/>
                <w:kern w:val="0"/>
                <w:sz w:val="24"/>
                <w:szCs w:val="24"/>
              </w:rPr>
              <m:t>L</m:t>
            </m:r>
          </m:sub>
        </m:sSub>
        <m:r>
          <m:rPr>
            <m:sty m:val="bi"/>
          </m:rPr>
          <w:rPr>
            <w:rFonts w:ascii="Cambria Math" w:hAnsi="Cambria Math" w:cstheme="minorHAnsi"/>
            <w:kern w:val="0"/>
            <w:sz w:val="24"/>
            <w:szCs w:val="24"/>
          </w:rPr>
          <m:t xml:space="preserve"> </m:t>
        </m:r>
      </m:oMath>
      <w:r w:rsidR="005377E0" w:rsidRPr="004A3656">
        <w:rPr>
          <w:rFonts w:asciiTheme="minorHAnsi" w:hAnsiTheme="minorHAnsi" w:cstheme="minorHAnsi"/>
          <w:b w:val="0"/>
          <w:bCs w:val="0"/>
          <w:kern w:val="0"/>
          <w:sz w:val="24"/>
          <w:szCs w:val="24"/>
        </w:rPr>
        <w:t>is liquid reflux returned to the column and</w:t>
      </w:r>
      <w:r w:rsidR="001C2A48" w:rsidRPr="004A3656">
        <w:rPr>
          <w:rFonts w:asciiTheme="minorHAnsi" w:hAnsiTheme="minorHAnsi" w:cstheme="minorHAnsi"/>
          <w:b w:val="0"/>
          <w:bCs w:val="0"/>
          <w:kern w:val="0"/>
          <w:sz w:val="24"/>
          <w:szCs w:val="24"/>
        </w:rPr>
        <w:t xml:space="preserve"> </w:t>
      </w:r>
      <m:oMath>
        <m:sSub>
          <m:sSubPr>
            <m:ctrlPr>
              <w:rPr>
                <w:rFonts w:ascii="Cambria Math" w:hAnsi="Cambria Math" w:cstheme="minorHAnsi"/>
                <w:b w:val="0"/>
                <w:bCs w:val="0"/>
                <w:i/>
                <w:kern w:val="0"/>
                <w:sz w:val="24"/>
                <w:szCs w:val="24"/>
              </w:rPr>
            </m:ctrlPr>
          </m:sSubPr>
          <m:e>
            <m:acc>
              <m:accPr>
                <m:chr m:val="̇"/>
                <m:ctrlPr>
                  <w:rPr>
                    <w:rFonts w:ascii="Cambria Math" w:hAnsi="Cambria Math" w:cstheme="minorHAnsi"/>
                    <w:b w:val="0"/>
                    <w:bCs w:val="0"/>
                    <w:i/>
                    <w:kern w:val="0"/>
                    <w:sz w:val="24"/>
                    <w:szCs w:val="24"/>
                  </w:rPr>
                </m:ctrlPr>
              </m:accPr>
              <m:e>
                <m:r>
                  <m:rPr>
                    <m:sty m:val="bi"/>
                  </m:rPr>
                  <w:rPr>
                    <w:rFonts w:ascii="Cambria Math" w:hAnsi="Cambria Math" w:cstheme="minorHAnsi"/>
                    <w:kern w:val="0"/>
                    <w:sz w:val="24"/>
                    <w:szCs w:val="24"/>
                  </w:rPr>
                  <m:t>n</m:t>
                </m:r>
              </m:e>
            </m:acc>
          </m:e>
          <m:sub>
            <m:r>
              <m:rPr>
                <m:sty m:val="bi"/>
              </m:rPr>
              <w:rPr>
                <w:rFonts w:ascii="Cambria Math" w:hAnsi="Cambria Math" w:cstheme="minorHAnsi"/>
                <w:kern w:val="0"/>
                <w:sz w:val="24"/>
                <w:szCs w:val="24"/>
              </w:rPr>
              <m:t>D</m:t>
            </m:r>
          </m:sub>
        </m:sSub>
      </m:oMath>
      <w:r w:rsidR="001C2A48" w:rsidRPr="004A3656">
        <w:rPr>
          <w:rFonts w:asciiTheme="minorHAnsi" w:hAnsiTheme="minorHAnsi" w:cstheme="minorHAnsi"/>
          <w:b w:val="0"/>
          <w:bCs w:val="0"/>
          <w:kern w:val="0"/>
          <w:sz w:val="24"/>
          <w:szCs w:val="24"/>
        </w:rPr>
        <w:t xml:space="preserve"> </w:t>
      </w:r>
      <w:r w:rsidR="005377E0" w:rsidRPr="004A3656">
        <w:rPr>
          <w:rFonts w:asciiTheme="minorHAnsi" w:hAnsiTheme="minorHAnsi" w:cstheme="minorHAnsi"/>
          <w:b w:val="0"/>
          <w:bCs w:val="0"/>
          <w:kern w:val="0"/>
          <w:sz w:val="24"/>
          <w:szCs w:val="24"/>
        </w:rPr>
        <w:t>is molar amount of distillate</w:t>
      </w:r>
      <w:r w:rsidR="00C22EFA" w:rsidRPr="004A3656">
        <w:rPr>
          <w:rFonts w:asciiTheme="minorHAnsi" w:hAnsiTheme="minorHAnsi" w:cstheme="minorHAnsi"/>
          <w:b w:val="0"/>
          <w:bCs w:val="0"/>
          <w:kern w:val="0"/>
          <w:sz w:val="24"/>
          <w:szCs w:val="24"/>
        </w:rPr>
        <w:t xml:space="preserve">. </w:t>
      </w:r>
      <w:r w:rsidR="00FD2720" w:rsidRPr="004A3656">
        <w:rPr>
          <w:rFonts w:asciiTheme="minorHAnsi" w:hAnsiTheme="minorHAnsi" w:cstheme="minorHAnsi"/>
          <w:b w:val="0"/>
          <w:bCs w:val="0"/>
          <w:kern w:val="0"/>
          <w:sz w:val="24"/>
          <w:szCs w:val="24"/>
        </w:rPr>
        <w:t>The value of the reflux ratio in in the interval</w:t>
      </w:r>
      <w:r w:rsidR="00C22EFA" w:rsidRPr="004A3656">
        <w:rPr>
          <w:rFonts w:asciiTheme="minorHAnsi" w:hAnsiTheme="minorHAnsi" w:cstheme="minorHAnsi"/>
          <w:b w:val="0"/>
          <w:bCs w:val="0"/>
          <w:kern w:val="0"/>
          <w:sz w:val="24"/>
          <w:szCs w:val="24"/>
        </w:rPr>
        <w:t xml:space="preserve"> </w:t>
      </w:r>
      <w:r w:rsidR="00C22EFA" w:rsidRPr="004A3656">
        <w:rPr>
          <w:rFonts w:ascii="Cambria Math" w:hAnsi="Cambria Math" w:cstheme="minorHAnsi"/>
          <w:b w:val="0"/>
          <w:bCs w:val="0"/>
          <w:i/>
          <w:iCs/>
          <w:kern w:val="0"/>
          <w:sz w:val="24"/>
          <w:szCs w:val="24"/>
        </w:rPr>
        <w:t xml:space="preserve">R ϵ&lt; </w:t>
      </w:r>
      <w:proofErr w:type="spellStart"/>
      <w:r w:rsidR="00C22EFA" w:rsidRPr="004A3656">
        <w:rPr>
          <w:rFonts w:ascii="Cambria Math" w:hAnsi="Cambria Math" w:cstheme="minorHAnsi"/>
          <w:b w:val="0"/>
          <w:bCs w:val="0"/>
          <w:i/>
          <w:iCs/>
          <w:kern w:val="0"/>
          <w:sz w:val="24"/>
          <w:szCs w:val="24"/>
        </w:rPr>
        <w:t>Rmin</w:t>
      </w:r>
      <w:proofErr w:type="spellEnd"/>
      <w:r w:rsidR="00C22EFA" w:rsidRPr="004A3656">
        <w:rPr>
          <w:rFonts w:ascii="Cambria Math" w:hAnsi="Cambria Math" w:cstheme="minorHAnsi"/>
          <w:b w:val="0"/>
          <w:bCs w:val="0"/>
          <w:i/>
          <w:iCs/>
          <w:kern w:val="0"/>
          <w:sz w:val="24"/>
          <w:szCs w:val="24"/>
        </w:rPr>
        <w:t xml:space="preserve"> ; ∞ &gt; .</w:t>
      </w:r>
    </w:p>
    <w:p w14:paraId="756C3EC5" w14:textId="662F805B" w:rsidR="0038702B" w:rsidRPr="004A3656" w:rsidRDefault="0038702B" w:rsidP="00C22EFA">
      <w:pPr>
        <w:pStyle w:val="Heading1"/>
        <w:ind w:left="0" w:firstLine="0"/>
        <w:jc w:val="both"/>
        <w:rPr>
          <w:rFonts w:asciiTheme="minorHAnsi" w:hAnsiTheme="minorHAnsi" w:cstheme="minorHAnsi"/>
          <w:b w:val="0"/>
          <w:bCs w:val="0"/>
          <w:i/>
          <w:iCs/>
          <w:kern w:val="0"/>
          <w:sz w:val="24"/>
          <w:szCs w:val="24"/>
        </w:rPr>
      </w:pPr>
    </w:p>
    <w:p w14:paraId="6F31C48B" w14:textId="3DE5B8C3" w:rsidR="00431780" w:rsidRPr="004A3656" w:rsidRDefault="00431780" w:rsidP="0033264F">
      <w:pPr>
        <w:pStyle w:val="western"/>
        <w:spacing w:before="0" w:beforeAutospacing="0" w:line="276" w:lineRule="auto"/>
        <w:jc w:val="both"/>
        <w:rPr>
          <w:rFonts w:asciiTheme="minorHAnsi" w:hAnsiTheme="minorHAnsi" w:cstheme="minorHAnsi"/>
        </w:rPr>
      </w:pPr>
      <w:r w:rsidRPr="004A3656">
        <w:rPr>
          <w:rFonts w:asciiTheme="minorHAnsi" w:hAnsiTheme="minorHAnsi" w:cstheme="minorHAnsi"/>
        </w:rPr>
        <w:t>The minimum reflux ratio,</w:t>
      </w:r>
      <w:r w:rsidR="00110244" w:rsidRPr="004A3656">
        <w:rPr>
          <w:rFonts w:asciiTheme="minorHAnsi" w:hAnsiTheme="minorHAnsi" w:cstheme="minorHAnsi"/>
        </w:rPr>
        <w:t xml:space="preserve"> </w:t>
      </w:r>
      <w:proofErr w:type="spellStart"/>
      <w:r w:rsidR="00110244" w:rsidRPr="004A3656">
        <w:rPr>
          <w:rFonts w:ascii="Cambria Math" w:hAnsi="Cambria Math" w:cstheme="minorHAnsi"/>
          <w:i/>
          <w:iCs/>
        </w:rPr>
        <w:t>R</w:t>
      </w:r>
      <w:r w:rsidR="00110244" w:rsidRPr="004A3656">
        <w:rPr>
          <w:rFonts w:ascii="Cambria Math" w:hAnsi="Cambria Math" w:cstheme="minorHAnsi"/>
          <w:i/>
          <w:iCs/>
          <w:vertAlign w:val="subscript"/>
        </w:rPr>
        <w:t>min</w:t>
      </w:r>
      <w:proofErr w:type="spellEnd"/>
      <w:r w:rsidR="00110244" w:rsidRPr="004A3656">
        <w:rPr>
          <w:rFonts w:asciiTheme="minorHAnsi" w:hAnsiTheme="minorHAnsi" w:cstheme="minorHAnsi"/>
          <w:i/>
          <w:iCs/>
        </w:rPr>
        <w:t xml:space="preserve"> , </w:t>
      </w:r>
      <w:r w:rsidRPr="004A3656">
        <w:rPr>
          <w:rFonts w:asciiTheme="minorHAnsi" w:hAnsiTheme="minorHAnsi" w:cstheme="minorHAnsi"/>
        </w:rPr>
        <w:t xml:space="preserve">is the theoretical value at which it is still possible to obtain a distillate with the desired content of the more volatile component from the feed. However, this value is theoretical because achieving the desired separation of the feed would require an infinitely large </w:t>
      </w:r>
      <w:r w:rsidR="00D029F6" w:rsidRPr="004A3656">
        <w:rPr>
          <w:rFonts w:asciiTheme="minorHAnsi" w:hAnsiTheme="minorHAnsi" w:cstheme="minorHAnsi"/>
        </w:rPr>
        <w:t>rectification</w:t>
      </w:r>
      <w:r w:rsidRPr="004A3656">
        <w:rPr>
          <w:rFonts w:asciiTheme="minorHAnsi" w:hAnsiTheme="minorHAnsi" w:cstheme="minorHAnsi"/>
        </w:rPr>
        <w:t xml:space="preserve"> column. This implies that only a minor enrichment of the </w:t>
      </w:r>
      <w:proofErr w:type="spellStart"/>
      <w:r w:rsidRPr="004A3656">
        <w:rPr>
          <w:rFonts w:asciiTheme="minorHAnsi" w:hAnsiTheme="minorHAnsi" w:cstheme="minorHAnsi"/>
        </w:rPr>
        <w:t>vapors</w:t>
      </w:r>
      <w:proofErr w:type="spellEnd"/>
      <w:r w:rsidRPr="004A3656">
        <w:rPr>
          <w:rFonts w:asciiTheme="minorHAnsi" w:hAnsiTheme="minorHAnsi" w:cstheme="minorHAnsi"/>
        </w:rPr>
        <w:t xml:space="preserve"> with the more volatile component occurs at each stage of the </w:t>
      </w:r>
      <w:r w:rsidR="00D029F6" w:rsidRPr="004A3656">
        <w:rPr>
          <w:rFonts w:asciiTheme="minorHAnsi" w:hAnsiTheme="minorHAnsi" w:cstheme="minorHAnsi"/>
        </w:rPr>
        <w:t xml:space="preserve">rectification </w:t>
      </w:r>
      <w:r w:rsidRPr="004A3656">
        <w:rPr>
          <w:rFonts w:asciiTheme="minorHAnsi" w:hAnsiTheme="minorHAnsi" w:cstheme="minorHAnsi"/>
        </w:rPr>
        <w:t>column, and thus, an infinite number of stages would be required to achieve the desired separation.</w:t>
      </w:r>
    </w:p>
    <w:p w14:paraId="3F3B6031" w14:textId="01D897E6" w:rsidR="00431780" w:rsidRPr="004A3656" w:rsidRDefault="00431780" w:rsidP="00D74881">
      <w:pPr>
        <w:pStyle w:val="western"/>
        <w:spacing w:before="0" w:beforeAutospacing="0" w:line="276" w:lineRule="auto"/>
        <w:jc w:val="both"/>
        <w:rPr>
          <w:rFonts w:asciiTheme="minorHAnsi" w:hAnsiTheme="minorHAnsi" w:cstheme="minorHAnsi"/>
        </w:rPr>
      </w:pPr>
      <w:r w:rsidRPr="004A3656">
        <w:rPr>
          <w:rFonts w:asciiTheme="minorHAnsi" w:hAnsiTheme="minorHAnsi" w:cstheme="minorHAnsi"/>
        </w:rPr>
        <w:t xml:space="preserve">Conversely, at an infinitely large value of the reflux ratio, </w:t>
      </w:r>
      <w:r w:rsidR="00612EDD" w:rsidRPr="004A3656">
        <w:rPr>
          <w:rFonts w:ascii="Cambria Math" w:hAnsi="Cambria Math" w:cstheme="minorHAnsi"/>
          <w:i/>
          <w:iCs/>
        </w:rPr>
        <w:t>R = ∞</w:t>
      </w:r>
      <w:r w:rsidR="00612EDD" w:rsidRPr="004A3656">
        <w:rPr>
          <w:rFonts w:asciiTheme="minorHAnsi" w:hAnsiTheme="minorHAnsi" w:cstheme="minorHAnsi"/>
        </w:rPr>
        <w:t xml:space="preserve"> , </w:t>
      </w:r>
      <w:r w:rsidRPr="004A3656">
        <w:rPr>
          <w:rFonts w:asciiTheme="minorHAnsi" w:hAnsiTheme="minorHAnsi" w:cstheme="minorHAnsi"/>
        </w:rPr>
        <w:t xml:space="preserve">the enrichment of the </w:t>
      </w:r>
      <w:proofErr w:type="spellStart"/>
      <w:r w:rsidRPr="004A3656">
        <w:rPr>
          <w:rFonts w:asciiTheme="minorHAnsi" w:hAnsiTheme="minorHAnsi" w:cstheme="minorHAnsi"/>
        </w:rPr>
        <w:t>vapors</w:t>
      </w:r>
      <w:proofErr w:type="spellEnd"/>
      <w:r w:rsidRPr="004A3656">
        <w:rPr>
          <w:rFonts w:asciiTheme="minorHAnsi" w:hAnsiTheme="minorHAnsi" w:cstheme="minorHAnsi"/>
        </w:rPr>
        <w:t xml:space="preserve"> with the more volatile component is maximized at each stage, and a column with the minimum number of stages suffices for the desired separation of the feed. To achieve a reflux ratio of </w:t>
      </w:r>
      <w:r w:rsidR="00ED6559" w:rsidRPr="004A3656">
        <w:rPr>
          <w:rFonts w:ascii="Cambria Math" w:hAnsi="Cambria Math" w:cstheme="minorHAnsi"/>
          <w:i/>
          <w:iCs/>
        </w:rPr>
        <w:t>R = ∞</w:t>
      </w:r>
      <w:r w:rsidRPr="004A3656">
        <w:rPr>
          <w:rFonts w:asciiTheme="minorHAnsi" w:hAnsiTheme="minorHAnsi" w:cstheme="minorHAnsi"/>
        </w:rPr>
        <w:t xml:space="preserve">, the denominator in equation (1) must be zero, meaning no distillate is withdrawn from the </w:t>
      </w:r>
      <w:r w:rsidR="00D029F6" w:rsidRPr="004A3656">
        <w:rPr>
          <w:rFonts w:asciiTheme="minorHAnsi" w:hAnsiTheme="minorHAnsi" w:cstheme="minorHAnsi"/>
        </w:rPr>
        <w:t>rectification</w:t>
      </w:r>
      <w:r w:rsidRPr="004A3656">
        <w:rPr>
          <w:rFonts w:asciiTheme="minorHAnsi" w:hAnsiTheme="minorHAnsi" w:cstheme="minorHAnsi"/>
        </w:rPr>
        <w:t xml:space="preserve"> column.</w:t>
      </w:r>
    </w:p>
    <w:p w14:paraId="33D22E7B" w14:textId="22625867" w:rsidR="00CD7842" w:rsidRPr="004A3656" w:rsidRDefault="00431780" w:rsidP="006B645E">
      <w:pPr>
        <w:pStyle w:val="western"/>
        <w:spacing w:before="0" w:beforeAutospacing="0" w:line="276" w:lineRule="auto"/>
        <w:jc w:val="both"/>
        <w:rPr>
          <w:rFonts w:asciiTheme="minorHAnsi" w:hAnsiTheme="minorHAnsi" w:cstheme="minorHAnsi"/>
        </w:rPr>
      </w:pPr>
      <w:r w:rsidRPr="004A3656">
        <w:rPr>
          <w:rFonts w:asciiTheme="minorHAnsi" w:hAnsiTheme="minorHAnsi" w:cstheme="minorHAnsi"/>
        </w:rPr>
        <w:t xml:space="preserve">Therefore, the value of the reflux ratio significantly affects the separation efficiency of the </w:t>
      </w:r>
      <w:r w:rsidR="00D029F6" w:rsidRPr="004A3656">
        <w:rPr>
          <w:rFonts w:asciiTheme="minorHAnsi" w:hAnsiTheme="minorHAnsi" w:cstheme="minorHAnsi"/>
        </w:rPr>
        <w:t>rectification</w:t>
      </w:r>
      <w:r w:rsidRPr="004A3656">
        <w:rPr>
          <w:rFonts w:asciiTheme="minorHAnsi" w:hAnsiTheme="minorHAnsi" w:cstheme="minorHAnsi"/>
        </w:rPr>
        <w:t xml:space="preserve"> column. The higher the value of (</w:t>
      </w:r>
      <w:r w:rsidRPr="004A3656">
        <w:rPr>
          <w:rFonts w:asciiTheme="minorHAnsi" w:hAnsiTheme="minorHAnsi" w:cstheme="minorHAnsi"/>
          <w:i/>
          <w:iCs/>
        </w:rPr>
        <w:t>R</w:t>
      </w:r>
      <w:r w:rsidRPr="004A3656">
        <w:rPr>
          <w:rFonts w:asciiTheme="minorHAnsi" w:hAnsiTheme="minorHAnsi" w:cstheme="minorHAnsi"/>
        </w:rPr>
        <w:t xml:space="preserve">), i.e., the larger the amount of condensate returned to the </w:t>
      </w:r>
      <w:r w:rsidR="00D029F6" w:rsidRPr="004A3656">
        <w:rPr>
          <w:rFonts w:asciiTheme="minorHAnsi" w:hAnsiTheme="minorHAnsi" w:cstheme="minorHAnsi"/>
        </w:rPr>
        <w:t>rectification</w:t>
      </w:r>
      <w:r w:rsidRPr="004A3656">
        <w:rPr>
          <w:rFonts w:asciiTheme="minorHAnsi" w:hAnsiTheme="minorHAnsi" w:cstheme="minorHAnsi"/>
        </w:rPr>
        <w:t xml:space="preserve"> column as reflux, the better the conditions within the column for enriching the </w:t>
      </w:r>
      <w:proofErr w:type="spellStart"/>
      <w:r w:rsidRPr="004A3656">
        <w:rPr>
          <w:rFonts w:asciiTheme="minorHAnsi" w:hAnsiTheme="minorHAnsi" w:cstheme="minorHAnsi"/>
        </w:rPr>
        <w:t>vapors</w:t>
      </w:r>
      <w:proofErr w:type="spellEnd"/>
      <w:r w:rsidRPr="004A3656">
        <w:rPr>
          <w:rFonts w:asciiTheme="minorHAnsi" w:hAnsiTheme="minorHAnsi" w:cstheme="minorHAnsi"/>
        </w:rPr>
        <w:t xml:space="preserve"> with the more volatile component.</w:t>
      </w:r>
    </w:p>
    <w:p w14:paraId="09EAD676" w14:textId="77777777" w:rsidR="000F6613" w:rsidRPr="004A3656" w:rsidRDefault="000F6613" w:rsidP="000F6613">
      <w:pPr>
        <w:pStyle w:val="western"/>
        <w:keepNext/>
        <w:spacing w:before="0" w:beforeAutospacing="0" w:line="276" w:lineRule="auto"/>
        <w:jc w:val="center"/>
      </w:pPr>
      <w:r w:rsidRPr="004A3656">
        <w:rPr>
          <w:noProof/>
        </w:rPr>
        <w:drawing>
          <wp:inline distT="0" distB="0" distL="0" distR="0" wp14:anchorId="07B837F4" wp14:editId="53E52568">
            <wp:extent cx="3228975" cy="3403943"/>
            <wp:effectExtent l="0" t="0" r="0" b="6350"/>
            <wp:docPr id="1879248732" name="Obrázok 1" descr="Obrázok, na ktorom je text, diagram, rad, snímka obrazov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48732" name="Obrázok 1" descr="Obrázok, na ktorom je text, diagram, rad, snímka obrazovky&#10;&#10;Automaticky generovaný popis"/>
                    <pic:cNvPicPr/>
                  </pic:nvPicPr>
                  <pic:blipFill>
                    <a:blip r:embed="rId15"/>
                    <a:stretch>
                      <a:fillRect/>
                    </a:stretch>
                  </pic:blipFill>
                  <pic:spPr>
                    <a:xfrm>
                      <a:off x="0" y="0"/>
                      <a:ext cx="3228975" cy="3403943"/>
                    </a:xfrm>
                    <a:prstGeom prst="rect">
                      <a:avLst/>
                    </a:prstGeom>
                  </pic:spPr>
                </pic:pic>
              </a:graphicData>
            </a:graphic>
          </wp:inline>
        </w:drawing>
      </w:r>
    </w:p>
    <w:p w14:paraId="0029CB94" w14:textId="30DFDE74" w:rsidR="00F7022C" w:rsidRPr="004A3656" w:rsidRDefault="000F6613" w:rsidP="000F6613">
      <w:pPr>
        <w:pStyle w:val="Caption"/>
        <w:jc w:val="center"/>
        <w:rPr>
          <w:rFonts w:cstheme="minorHAnsi"/>
          <w:i w:val="0"/>
          <w:sz w:val="22"/>
          <w:szCs w:val="22"/>
        </w:rPr>
        <w:sectPr w:rsidR="00F7022C" w:rsidRPr="004A3656" w:rsidSect="00755E5B">
          <w:footerReference w:type="default" r:id="rId16"/>
          <w:pgSz w:w="11906" w:h="16838"/>
          <w:pgMar w:top="1134" w:right="1417" w:bottom="1417" w:left="1134" w:header="708" w:footer="708" w:gutter="0"/>
          <w:cols w:space="708"/>
          <w:titlePg/>
          <w:docGrid w:linePitch="360"/>
        </w:sectPr>
      </w:pPr>
      <w:r w:rsidRPr="004A3656">
        <w:rPr>
          <w:rFonts w:eastAsia="Times New Roman" w:cstheme="minorHAnsi"/>
          <w:color w:val="auto"/>
          <w:sz w:val="22"/>
          <w:szCs w:val="22"/>
          <w:lang w:eastAsia="sk-SK"/>
        </w:rPr>
        <w:t xml:space="preserve">Fig </w:t>
      </w:r>
      <w:r w:rsidRPr="004A3656">
        <w:rPr>
          <w:rFonts w:eastAsia="Times New Roman" w:cstheme="minorHAnsi"/>
          <w:color w:val="auto"/>
          <w:sz w:val="22"/>
          <w:szCs w:val="22"/>
          <w:lang w:eastAsia="sk-SK"/>
        </w:rPr>
        <w:fldChar w:fldCharType="begin"/>
      </w:r>
      <w:r w:rsidRPr="004A3656">
        <w:rPr>
          <w:rFonts w:eastAsia="Times New Roman" w:cstheme="minorHAnsi"/>
          <w:color w:val="auto"/>
          <w:sz w:val="22"/>
          <w:szCs w:val="22"/>
          <w:lang w:eastAsia="sk-SK"/>
        </w:rPr>
        <w:instrText xml:space="preserve"> SEQ Fig \* ARABIC </w:instrText>
      </w:r>
      <w:r w:rsidRPr="004A3656">
        <w:rPr>
          <w:rFonts w:eastAsia="Times New Roman" w:cstheme="minorHAnsi"/>
          <w:color w:val="auto"/>
          <w:sz w:val="22"/>
          <w:szCs w:val="22"/>
          <w:lang w:eastAsia="sk-SK"/>
        </w:rPr>
        <w:fldChar w:fldCharType="separate"/>
      </w:r>
      <w:r w:rsidR="00456B26" w:rsidRPr="004A3656">
        <w:rPr>
          <w:rFonts w:eastAsia="Times New Roman" w:cstheme="minorHAnsi"/>
          <w:color w:val="auto"/>
          <w:sz w:val="22"/>
          <w:szCs w:val="22"/>
          <w:lang w:eastAsia="sk-SK"/>
        </w:rPr>
        <w:t>3</w:t>
      </w:r>
      <w:r w:rsidRPr="004A3656">
        <w:rPr>
          <w:rFonts w:eastAsia="Times New Roman" w:cstheme="minorHAnsi"/>
          <w:color w:val="auto"/>
          <w:sz w:val="22"/>
          <w:szCs w:val="22"/>
          <w:lang w:eastAsia="sk-SK"/>
        </w:rPr>
        <w:fldChar w:fldCharType="end"/>
      </w:r>
      <w:r w:rsidR="00CD7842" w:rsidRPr="004A3656">
        <w:rPr>
          <w:rFonts w:cstheme="minorHAnsi"/>
          <w:sz w:val="22"/>
          <w:szCs w:val="22"/>
        </w:rPr>
        <w:t xml:space="preserve"> </w:t>
      </w:r>
      <w:r w:rsidR="00786C50" w:rsidRPr="004A3656">
        <w:rPr>
          <w:rFonts w:cstheme="minorHAnsi"/>
          <w:sz w:val="22"/>
          <w:szCs w:val="22"/>
        </w:rPr>
        <w:t xml:space="preserve">Flow diagram of a differential tray column. </w:t>
      </w:r>
      <w:r w:rsidR="007737F6" w:rsidRPr="004A3656">
        <w:rPr>
          <w:rFonts w:cstheme="minorHAnsi"/>
          <w:sz w:val="22"/>
          <w:szCs w:val="22"/>
        </w:rPr>
        <w:t xml:space="preserve">The magnified view shows (N-1) tray. </w:t>
      </w:r>
    </w:p>
    <w:p w14:paraId="026C47AB" w14:textId="531C9C38" w:rsidR="00DE1B2A" w:rsidRPr="004A3656" w:rsidRDefault="0078323C" w:rsidP="00DE1B2A">
      <w:pPr>
        <w:pStyle w:val="western"/>
        <w:spacing w:before="240" w:line="276" w:lineRule="auto"/>
        <w:jc w:val="both"/>
      </w:pPr>
      <w:r w:rsidRPr="004A3656">
        <w:lastRenderedPageBreak/>
        <w:t>D</w:t>
      </w:r>
      <w:r w:rsidR="00DE1B2A" w:rsidRPr="004A3656">
        <w:t xml:space="preserve">uring the startup of a differential rectification process, until the column warms up to the operating temperature and its regime stabilizes (temperatures, liquid holdup on stages), all the condensate is returned back to the column as reflux, i.e., the column operates at an infinite reflux ratio. After the conditions in the </w:t>
      </w:r>
      <w:r w:rsidR="00D029F6" w:rsidRPr="004A3656">
        <w:rPr>
          <w:rFonts w:asciiTheme="minorHAnsi" w:hAnsiTheme="minorHAnsi" w:cstheme="minorHAnsi"/>
        </w:rPr>
        <w:t>rectification</w:t>
      </w:r>
      <w:r w:rsidR="00DE1B2A" w:rsidRPr="004A3656">
        <w:t xml:space="preserve"> column have stabilized, a portion of the condensate is withdrawn as distillate, the product of rectification.</w:t>
      </w:r>
    </w:p>
    <w:p w14:paraId="616EF67C" w14:textId="29630B76" w:rsidR="0078323C" w:rsidRPr="004A3656" w:rsidRDefault="0078323C" w:rsidP="0078323C">
      <w:pPr>
        <w:pStyle w:val="western"/>
        <w:spacing w:before="240" w:line="276" w:lineRule="auto"/>
        <w:jc w:val="both"/>
      </w:pPr>
      <w:r w:rsidRPr="004A3656">
        <w:t xml:space="preserve">Determining the number of stages required in the </w:t>
      </w:r>
      <w:r w:rsidR="00D029F6" w:rsidRPr="004A3656">
        <w:rPr>
          <w:rFonts w:asciiTheme="minorHAnsi" w:hAnsiTheme="minorHAnsi" w:cstheme="minorHAnsi"/>
        </w:rPr>
        <w:t>rectification</w:t>
      </w:r>
      <w:r w:rsidRPr="004A3656">
        <w:t xml:space="preserve"> column to achieve the desired separation of the feed is based on monitoring the changes in the composition of the vapor and liquid phases along the </w:t>
      </w:r>
      <w:r w:rsidR="00D029F6" w:rsidRPr="004A3656">
        <w:rPr>
          <w:rFonts w:asciiTheme="minorHAnsi" w:hAnsiTheme="minorHAnsi" w:cstheme="minorHAnsi"/>
        </w:rPr>
        <w:t>rectification</w:t>
      </w:r>
      <w:r w:rsidRPr="004A3656">
        <w:t xml:space="preserve"> column. To simplify the solution to this problem, the concept of a theoretical stage is used. This concept assumes equilibrium between the liquid and vapor phases leaving the stage (Fig. 3).</w:t>
      </w:r>
    </w:p>
    <w:p w14:paraId="4E11483A" w14:textId="14CE8E1F" w:rsidR="00182744" w:rsidRPr="004A3656" w:rsidRDefault="00182744" w:rsidP="00182744">
      <w:pPr>
        <w:pStyle w:val="western"/>
        <w:spacing w:before="240" w:beforeAutospacing="0" w:line="276" w:lineRule="auto"/>
        <w:jc w:val="both"/>
      </w:pPr>
      <w:r w:rsidRPr="004A3656">
        <w:t xml:space="preserve">The </w:t>
      </w:r>
      <w:r w:rsidR="004E406F" w:rsidRPr="004A3656">
        <w:t>correlation</w:t>
      </w:r>
      <w:r w:rsidRPr="004A3656">
        <w:t xml:space="preserve"> between the composition of the vapor stream leaving a stage and the liquid that flows onto this stage is derived from the material and enthalpy balance of the individual stages of the </w:t>
      </w:r>
      <w:r w:rsidR="00D029F6" w:rsidRPr="004A3656">
        <w:rPr>
          <w:rFonts w:asciiTheme="minorHAnsi" w:hAnsiTheme="minorHAnsi" w:cstheme="minorHAnsi"/>
        </w:rPr>
        <w:t>rectification</w:t>
      </w:r>
      <w:r w:rsidRPr="004A3656">
        <w:t xml:space="preserve"> column. If we simplify by assuming that the molar evaporative enthalpies and the molar heat capacities of the components of the mixture to be separated are equal, and if we neglect the value of the mixing enthalpy, under steady-state conditions, it holds that the molar flow rate of the liquid phase flowing onto a stage equals the molar flow rate of the liquid phase flowing from the stage. The same applies to the molar flow rate of the vapor phase. Based on this assumption, the relationship between the composition of the </w:t>
      </w:r>
      <w:proofErr w:type="spellStart"/>
      <w:r w:rsidRPr="004A3656">
        <w:t>vapors</w:t>
      </w:r>
      <w:proofErr w:type="spellEnd"/>
      <w:r w:rsidR="006332B4" w:rsidRPr="004A3656">
        <w:t xml:space="preserve"> flowing from the </w:t>
      </w:r>
      <w:r w:rsidR="00750478" w:rsidRPr="004A3656">
        <w:t xml:space="preserve">certain </w:t>
      </w:r>
      <w:r w:rsidR="00397C88" w:rsidRPr="004A3656">
        <w:t>stage</w:t>
      </w:r>
      <w:r w:rsidRPr="004A3656">
        <w:t xml:space="preserve"> and the liquid</w:t>
      </w:r>
      <w:r w:rsidR="00397C88" w:rsidRPr="004A3656">
        <w:t xml:space="preserve"> flowing on</w:t>
      </w:r>
      <w:r w:rsidR="00750478" w:rsidRPr="004A3656">
        <w:t xml:space="preserve"> to this certain</w:t>
      </w:r>
      <w:r w:rsidR="00397C88" w:rsidRPr="004A3656">
        <w:t xml:space="preserve"> stage</w:t>
      </w:r>
      <w:r w:rsidRPr="004A3656">
        <w:t xml:space="preserve"> of the enriching section of the </w:t>
      </w:r>
      <w:r w:rsidR="00D029F6" w:rsidRPr="004A3656">
        <w:rPr>
          <w:rFonts w:asciiTheme="minorHAnsi" w:hAnsiTheme="minorHAnsi" w:cstheme="minorHAnsi"/>
        </w:rPr>
        <w:t>rectification</w:t>
      </w:r>
      <w:r w:rsidRPr="004A3656">
        <w:t xml:space="preserve"> column can be expressed by </w:t>
      </w:r>
      <w:r w:rsidRPr="0007522A">
        <w:t>the operating line equation:</w:t>
      </w:r>
    </w:p>
    <w:tbl>
      <w:tblPr>
        <w:tblStyle w:val="TableGrid"/>
        <w:tblpPr w:leftFromText="141" w:rightFromText="141" w:vertAnchor="text" w:horzAnchor="margin" w:tblpY="163"/>
        <w:tblW w:w="9199" w:type="dxa"/>
        <w:tblLook w:val="04A0" w:firstRow="1" w:lastRow="0" w:firstColumn="1" w:lastColumn="0" w:noHBand="0" w:noVBand="1"/>
      </w:tblPr>
      <w:tblGrid>
        <w:gridCol w:w="8222"/>
        <w:gridCol w:w="977"/>
      </w:tblGrid>
      <w:tr w:rsidR="00750478" w:rsidRPr="004A3656" w14:paraId="6C160755" w14:textId="77777777" w:rsidTr="001E0045">
        <w:trPr>
          <w:trHeight w:val="749"/>
        </w:trPr>
        <w:tc>
          <w:tcPr>
            <w:tcW w:w="8222" w:type="dxa"/>
            <w:tcBorders>
              <w:top w:val="nil"/>
              <w:left w:val="nil"/>
              <w:bottom w:val="nil"/>
              <w:right w:val="nil"/>
            </w:tcBorders>
            <w:vAlign w:val="center"/>
          </w:tcPr>
          <w:p w14:paraId="590D4E75" w14:textId="77777777" w:rsidR="00750478" w:rsidRPr="004A3656" w:rsidRDefault="007F7918" w:rsidP="001E0045">
            <w:pPr>
              <w:spacing w:line="276" w:lineRule="auto"/>
              <w:jc w:val="center"/>
              <w:rPr>
                <w:rFonts w:ascii="Cambria Math" w:eastAsia="Times New Roman" w:hAnsi="Cambria Math" w:cstheme="minorHAnsi"/>
                <w:sz w:val="24"/>
                <w:szCs w:val="24"/>
                <w:lang w:eastAsia="sk-SK"/>
              </w:rPr>
            </w:pPr>
            <m:oMathPara>
              <m:oMath>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y</m:t>
                    </m:r>
                  </m:e>
                  <m:sub>
                    <m:r>
                      <w:rPr>
                        <w:rFonts w:ascii="Cambria Math" w:eastAsia="Times New Roman" w:hAnsi="Cambria Math" w:cstheme="minorHAnsi"/>
                        <w:sz w:val="24"/>
                        <w:szCs w:val="24"/>
                        <w:lang w:eastAsia="sk-SK"/>
                      </w:rPr>
                      <m:t>N</m:t>
                    </m:r>
                  </m:sub>
                </m:sSub>
                <m:r>
                  <m:rPr>
                    <m:sty m:val="bi"/>
                  </m:rPr>
                  <w:rPr>
                    <w:rFonts w:ascii="Cambria Math" w:hAnsi="Cambria Math" w:cstheme="minorHAnsi"/>
                    <w:sz w:val="24"/>
                    <w:szCs w:val="24"/>
                  </w:rPr>
                  <m:t xml:space="preserve">= </m:t>
                </m:r>
                <m:f>
                  <m:fPr>
                    <m:ctrlPr>
                      <w:rPr>
                        <w:rFonts w:ascii="Cambria Math" w:eastAsia="Times New Roman" w:hAnsi="Cambria Math" w:cstheme="minorHAnsi"/>
                        <w:i/>
                        <w:sz w:val="24"/>
                        <w:szCs w:val="24"/>
                        <w:lang w:eastAsia="sk-SK"/>
                      </w:rPr>
                    </m:ctrlPr>
                  </m:fPr>
                  <m:num>
                    <m:r>
                      <w:rPr>
                        <w:rFonts w:ascii="Cambria Math" w:eastAsia="Times New Roman" w:hAnsi="Cambria Math" w:cstheme="minorHAnsi"/>
                        <w:sz w:val="24"/>
                        <w:szCs w:val="24"/>
                        <w:lang w:eastAsia="sk-SK"/>
                      </w:rPr>
                      <m:t>R</m:t>
                    </m:r>
                  </m:num>
                  <m:den>
                    <m:r>
                      <w:rPr>
                        <w:rFonts w:ascii="Cambria Math" w:eastAsia="Times New Roman" w:hAnsi="Cambria Math" w:cstheme="minorHAnsi"/>
                        <w:sz w:val="24"/>
                        <w:szCs w:val="24"/>
                        <w:lang w:eastAsia="sk-SK"/>
                      </w:rPr>
                      <m:t>R+1</m:t>
                    </m:r>
                  </m:den>
                </m:f>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x</m:t>
                    </m:r>
                  </m:e>
                  <m:sub>
                    <m:r>
                      <w:rPr>
                        <w:rFonts w:ascii="Cambria Math" w:eastAsia="Times New Roman" w:hAnsi="Cambria Math" w:cstheme="minorHAnsi"/>
                        <w:sz w:val="24"/>
                        <w:szCs w:val="24"/>
                        <w:lang w:eastAsia="sk-SK"/>
                      </w:rPr>
                      <m:t>N-1</m:t>
                    </m:r>
                  </m:sub>
                </m:sSub>
                <m:r>
                  <w:rPr>
                    <w:rFonts w:ascii="Cambria Math" w:eastAsia="Times New Roman" w:hAnsi="Cambria Math" w:cstheme="minorHAnsi"/>
                    <w:sz w:val="24"/>
                    <w:szCs w:val="24"/>
                    <w:lang w:eastAsia="sk-SK"/>
                  </w:rPr>
                  <m:t xml:space="preserve">+ </m:t>
                </m:r>
                <m:f>
                  <m:fPr>
                    <m:ctrlPr>
                      <w:rPr>
                        <w:rFonts w:ascii="Cambria Math" w:eastAsia="Times New Roman" w:hAnsi="Cambria Math" w:cstheme="minorHAnsi"/>
                        <w:i/>
                        <w:sz w:val="24"/>
                        <w:szCs w:val="24"/>
                        <w:lang w:eastAsia="sk-SK"/>
                      </w:rPr>
                    </m:ctrlPr>
                  </m:fPr>
                  <m:num>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y</m:t>
                        </m:r>
                      </m:e>
                      <m:sub>
                        <m:r>
                          <w:rPr>
                            <w:rFonts w:ascii="Cambria Math" w:eastAsia="Times New Roman" w:hAnsi="Cambria Math" w:cstheme="minorHAnsi"/>
                            <w:sz w:val="24"/>
                            <w:szCs w:val="24"/>
                            <w:lang w:eastAsia="sk-SK"/>
                          </w:rPr>
                          <m:t>D</m:t>
                        </m:r>
                      </m:sub>
                    </m:sSub>
                  </m:num>
                  <m:den>
                    <m:r>
                      <w:rPr>
                        <w:rFonts w:ascii="Cambria Math" w:eastAsia="Times New Roman" w:hAnsi="Cambria Math" w:cstheme="minorHAnsi"/>
                        <w:sz w:val="24"/>
                        <w:szCs w:val="24"/>
                        <w:lang w:eastAsia="sk-SK"/>
                      </w:rPr>
                      <m:t>R+1</m:t>
                    </m:r>
                  </m:den>
                </m:f>
              </m:oMath>
            </m:oMathPara>
          </w:p>
        </w:tc>
        <w:tc>
          <w:tcPr>
            <w:tcW w:w="977" w:type="dxa"/>
            <w:tcBorders>
              <w:top w:val="nil"/>
              <w:left w:val="nil"/>
              <w:bottom w:val="nil"/>
              <w:right w:val="nil"/>
            </w:tcBorders>
            <w:vAlign w:val="center"/>
          </w:tcPr>
          <w:p w14:paraId="6E87D57D" w14:textId="77777777" w:rsidR="00750478" w:rsidRPr="004A3656" w:rsidRDefault="00750478" w:rsidP="001E0045">
            <w:pPr>
              <w:spacing w:line="276" w:lineRule="auto"/>
              <w:jc w:val="center"/>
              <w:rPr>
                <w:rFonts w:eastAsia="Times New Roman" w:cstheme="minorHAnsi"/>
                <w:sz w:val="24"/>
                <w:szCs w:val="24"/>
                <w:lang w:eastAsia="sk-SK"/>
              </w:rPr>
            </w:pPr>
            <w:r w:rsidRPr="004A3656">
              <w:rPr>
                <w:rFonts w:eastAsia="Times New Roman" w:cstheme="minorHAnsi"/>
                <w:sz w:val="24"/>
                <w:szCs w:val="24"/>
                <w:lang w:eastAsia="sk-SK"/>
              </w:rPr>
              <w:t>(2)</w:t>
            </w:r>
          </w:p>
        </w:tc>
      </w:tr>
    </w:tbl>
    <w:p w14:paraId="38582E6C" w14:textId="496A2744" w:rsidR="00C60A77" w:rsidRPr="004A3656" w:rsidRDefault="00750478" w:rsidP="00C60A77">
      <w:pPr>
        <w:pStyle w:val="western"/>
        <w:spacing w:line="276" w:lineRule="auto"/>
        <w:jc w:val="both"/>
      </w:pPr>
      <w:r w:rsidRPr="004A3656">
        <w:t>where</w:t>
      </w:r>
      <w:r w:rsidR="00F578F3" w:rsidRPr="004A3656">
        <w:t xml:space="preserve"> </w:t>
      </w:r>
      <w:r w:rsidR="00F578F3" w:rsidRPr="004A3656">
        <w:rPr>
          <w:rFonts w:ascii="Cambria Math" w:hAnsi="Cambria Math"/>
          <w:i/>
          <w:iCs/>
        </w:rPr>
        <w:t>y</w:t>
      </w:r>
      <w:r w:rsidR="00F578F3" w:rsidRPr="004A3656">
        <w:t xml:space="preserve"> a</w:t>
      </w:r>
      <w:r w:rsidRPr="004A3656">
        <w:t>nd</w:t>
      </w:r>
      <w:r w:rsidR="00F578F3" w:rsidRPr="004A3656">
        <w:t xml:space="preserve"> </w:t>
      </w:r>
      <w:r w:rsidR="00F578F3" w:rsidRPr="004A3656">
        <w:rPr>
          <w:rFonts w:ascii="Cambria Math" w:hAnsi="Cambria Math"/>
          <w:i/>
          <w:iCs/>
        </w:rPr>
        <w:t>x</w:t>
      </w:r>
      <w:r w:rsidR="00F578F3" w:rsidRPr="004A3656">
        <w:t xml:space="preserve"> </w:t>
      </w:r>
      <w:r w:rsidR="00E04028" w:rsidRPr="004A3656">
        <w:t>are the mole fractions of the more volatile component in the vapor and liquid phase, respectively,</w:t>
      </w:r>
      <w:r w:rsidR="00F578F3" w:rsidRPr="004A3656">
        <w:t xml:space="preserve"> </w:t>
      </w:r>
      <w:r w:rsidR="00F578F3" w:rsidRPr="004A3656">
        <w:rPr>
          <w:rFonts w:ascii="Cambria Math" w:hAnsi="Cambria Math"/>
          <w:i/>
          <w:iCs/>
        </w:rPr>
        <w:t>R</w:t>
      </w:r>
      <w:r w:rsidR="00F578F3" w:rsidRPr="004A3656">
        <w:t xml:space="preserve"> </w:t>
      </w:r>
      <w:r w:rsidR="00E04028" w:rsidRPr="004A3656">
        <w:t xml:space="preserve">is the reflux ratio, the index </w:t>
      </w:r>
      <w:r w:rsidR="00F578F3" w:rsidRPr="004A3656">
        <w:rPr>
          <w:rFonts w:ascii="Cambria Math" w:hAnsi="Cambria Math"/>
          <w:i/>
          <w:iCs/>
        </w:rPr>
        <w:t>N</w:t>
      </w:r>
      <w:r w:rsidR="00F578F3" w:rsidRPr="004A3656">
        <w:t xml:space="preserve"> </w:t>
      </w:r>
      <w:r w:rsidR="006249D5" w:rsidRPr="004A3656">
        <w:t xml:space="preserve">refers to the stage number in the enriching section of the </w:t>
      </w:r>
      <w:r w:rsidR="00D029F6" w:rsidRPr="004A3656">
        <w:rPr>
          <w:rFonts w:asciiTheme="minorHAnsi" w:hAnsiTheme="minorHAnsi" w:cstheme="minorHAnsi"/>
        </w:rPr>
        <w:t>rectification</w:t>
      </w:r>
      <w:r w:rsidR="006249D5" w:rsidRPr="004A3656">
        <w:t xml:space="preserve"> column, </w:t>
      </w:r>
      <w:r w:rsidR="00F578F3" w:rsidRPr="004A3656">
        <w:t>a</w:t>
      </w:r>
      <w:r w:rsidR="006249D5" w:rsidRPr="004A3656">
        <w:t>nd the lower index</w:t>
      </w:r>
      <w:r w:rsidR="00F578F3" w:rsidRPr="004A3656">
        <w:t xml:space="preserve"> </w:t>
      </w:r>
      <w:r w:rsidR="00C60A77" w:rsidRPr="004A3656">
        <w:t>The stages in the column are numbered from the top (condenser) to the bottom (reboiler).</w:t>
      </w:r>
    </w:p>
    <w:p w14:paraId="2C8D9501" w14:textId="2CAD6C6E" w:rsidR="00431780" w:rsidRPr="004A3656" w:rsidRDefault="00431780" w:rsidP="00431780">
      <w:pPr>
        <w:pStyle w:val="western"/>
        <w:spacing w:line="276" w:lineRule="auto"/>
        <w:jc w:val="both"/>
      </w:pPr>
      <w:r w:rsidRPr="004A3656">
        <w:t xml:space="preserve">The assumptions we adopted when deriving the </w:t>
      </w:r>
      <w:r w:rsidRPr="0007522A">
        <w:t>operating line for the enriching</w:t>
      </w:r>
      <w:r w:rsidRPr="004A3656">
        <w:t xml:space="preserve"> section of the </w:t>
      </w:r>
      <w:r w:rsidR="00D029F6" w:rsidRPr="004A3656">
        <w:rPr>
          <w:rFonts w:asciiTheme="minorHAnsi" w:hAnsiTheme="minorHAnsi" w:cstheme="minorHAnsi"/>
        </w:rPr>
        <w:t>rectification</w:t>
      </w:r>
      <w:r w:rsidRPr="004A3656">
        <w:t xml:space="preserve"> column allow us to determine the number of theoretical stages of the </w:t>
      </w:r>
      <w:r w:rsidR="00D029F6" w:rsidRPr="004A3656">
        <w:rPr>
          <w:rFonts w:asciiTheme="minorHAnsi" w:hAnsiTheme="minorHAnsi" w:cstheme="minorHAnsi"/>
        </w:rPr>
        <w:t>rectification</w:t>
      </w:r>
      <w:r w:rsidRPr="004A3656">
        <w:t xml:space="preserve"> column using the McCabe-Thiele method. First, it is necessary to construct a </w:t>
      </w:r>
      <w:r w:rsidR="00D802A9" w:rsidRPr="004A3656">
        <w:rPr>
          <w:rFonts w:ascii="Cambria Math" w:hAnsi="Cambria Math"/>
          <w:i/>
          <w:iCs/>
        </w:rPr>
        <w:t>y-x</w:t>
      </w:r>
      <w:r w:rsidR="00D802A9" w:rsidRPr="004A3656">
        <w:t xml:space="preserve"> </w:t>
      </w:r>
      <w:r w:rsidRPr="004A3656">
        <w:t xml:space="preserve">diagram, into which the equilibrium </w:t>
      </w:r>
      <w:r w:rsidR="009656B5" w:rsidRPr="004A3656">
        <w:t>dependence</w:t>
      </w:r>
      <w:r w:rsidRPr="004A3656">
        <w:t xml:space="preserve"> for the chosen binary mixture </w:t>
      </w:r>
      <w:r w:rsidR="009656B5" w:rsidRPr="004A3656">
        <w:rPr>
          <w:rFonts w:ascii="Cambria Math" w:hAnsi="Cambria Math"/>
          <w:i/>
          <w:iCs/>
        </w:rPr>
        <w:t>y = f(x)</w:t>
      </w:r>
      <w:r w:rsidR="009656B5" w:rsidRPr="004A3656">
        <w:t xml:space="preserve"> </w:t>
      </w:r>
      <w:r w:rsidRPr="004A3656">
        <w:t xml:space="preserve">and the diagonal </w:t>
      </w:r>
      <w:r w:rsidR="000F6613" w:rsidRPr="004A3656">
        <w:t xml:space="preserve">              </w:t>
      </w:r>
      <w:r w:rsidRPr="004A3656">
        <w:t>(Fig. 4) are plotted.</w:t>
      </w:r>
    </w:p>
    <w:p w14:paraId="2066D45F" w14:textId="77777777" w:rsidR="0047501E" w:rsidRPr="004A3656" w:rsidRDefault="0047501E" w:rsidP="00431780">
      <w:pPr>
        <w:pStyle w:val="western"/>
        <w:spacing w:line="276" w:lineRule="auto"/>
        <w:jc w:val="both"/>
      </w:pPr>
    </w:p>
    <w:p w14:paraId="7ABBCDD2" w14:textId="77777777" w:rsidR="0047501E" w:rsidRPr="004A3656" w:rsidRDefault="0047501E" w:rsidP="00431780">
      <w:pPr>
        <w:pStyle w:val="western"/>
        <w:spacing w:line="276" w:lineRule="auto"/>
        <w:jc w:val="both"/>
      </w:pPr>
    </w:p>
    <w:p w14:paraId="62924FF5" w14:textId="77777777" w:rsidR="000F6613" w:rsidRPr="004A3656" w:rsidRDefault="00BE103B" w:rsidP="000F6613">
      <w:pPr>
        <w:pStyle w:val="western"/>
        <w:keepNext/>
        <w:spacing w:before="11" w:beforeAutospacing="0" w:line="276" w:lineRule="auto"/>
        <w:jc w:val="center"/>
      </w:pPr>
      <w:r w:rsidRPr="004A3656">
        <w:rPr>
          <w:noProof/>
        </w:rPr>
        <w:lastRenderedPageBreak/>
        <w:drawing>
          <wp:inline distT="0" distB="0" distL="0" distR="0" wp14:anchorId="17D370A6" wp14:editId="5D359CF3">
            <wp:extent cx="4740250" cy="2276597"/>
            <wp:effectExtent l="0" t="0" r="3810" b="0"/>
            <wp:docPr id="757226563" name="Obrázok 1" descr="Obrázok, na ktorom je rad,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26563" name="Obrázok 1" descr="Obrázok, na ktorom je rad, diagram, rovnobežný&#10;&#10;Automaticky generovaný popis"/>
                    <pic:cNvPicPr/>
                  </pic:nvPicPr>
                  <pic:blipFill>
                    <a:blip r:embed="rId17"/>
                    <a:stretch>
                      <a:fillRect/>
                    </a:stretch>
                  </pic:blipFill>
                  <pic:spPr>
                    <a:xfrm>
                      <a:off x="0" y="0"/>
                      <a:ext cx="5067766" cy="2433893"/>
                    </a:xfrm>
                    <a:prstGeom prst="rect">
                      <a:avLst/>
                    </a:prstGeom>
                  </pic:spPr>
                </pic:pic>
              </a:graphicData>
            </a:graphic>
          </wp:inline>
        </w:drawing>
      </w:r>
    </w:p>
    <w:p w14:paraId="73FC18F0" w14:textId="3735B67B" w:rsidR="0047501E" w:rsidRPr="0007522A" w:rsidRDefault="000F6613" w:rsidP="000F6613">
      <w:pPr>
        <w:pStyle w:val="Caption"/>
        <w:jc w:val="center"/>
        <w:rPr>
          <w:rFonts w:eastAsia="Times New Roman" w:cstheme="minorHAnsi"/>
          <w:color w:val="auto"/>
          <w:sz w:val="22"/>
          <w:szCs w:val="22"/>
          <w:lang w:eastAsia="sk-SK"/>
        </w:rPr>
      </w:pPr>
      <w:r w:rsidRPr="004A3656">
        <w:rPr>
          <w:rFonts w:eastAsia="Times New Roman" w:cstheme="minorHAnsi"/>
          <w:color w:val="auto"/>
          <w:sz w:val="22"/>
          <w:szCs w:val="22"/>
          <w:lang w:eastAsia="sk-SK"/>
        </w:rPr>
        <w:t xml:space="preserve">Fig </w:t>
      </w:r>
      <w:r w:rsidRPr="004A3656">
        <w:rPr>
          <w:rFonts w:eastAsia="Times New Roman" w:cstheme="minorHAnsi"/>
          <w:color w:val="auto"/>
          <w:sz w:val="22"/>
          <w:szCs w:val="22"/>
          <w:lang w:eastAsia="sk-SK"/>
        </w:rPr>
        <w:fldChar w:fldCharType="begin"/>
      </w:r>
      <w:r w:rsidRPr="004A3656">
        <w:rPr>
          <w:rFonts w:eastAsia="Times New Roman" w:cstheme="minorHAnsi"/>
          <w:color w:val="auto"/>
          <w:sz w:val="22"/>
          <w:szCs w:val="22"/>
          <w:lang w:eastAsia="sk-SK"/>
        </w:rPr>
        <w:instrText xml:space="preserve"> SEQ Fig \* ARABIC </w:instrText>
      </w:r>
      <w:r w:rsidRPr="004A3656">
        <w:rPr>
          <w:rFonts w:eastAsia="Times New Roman" w:cstheme="minorHAnsi"/>
          <w:color w:val="auto"/>
          <w:sz w:val="22"/>
          <w:szCs w:val="22"/>
          <w:lang w:eastAsia="sk-SK"/>
        </w:rPr>
        <w:fldChar w:fldCharType="separate"/>
      </w:r>
      <w:r w:rsidR="00456B26" w:rsidRPr="004A3656">
        <w:rPr>
          <w:rFonts w:eastAsia="Times New Roman" w:cstheme="minorHAnsi"/>
          <w:color w:val="auto"/>
          <w:sz w:val="22"/>
          <w:szCs w:val="22"/>
          <w:lang w:eastAsia="sk-SK"/>
        </w:rPr>
        <w:t>4</w:t>
      </w:r>
      <w:r w:rsidRPr="004A3656">
        <w:rPr>
          <w:rFonts w:eastAsia="Times New Roman" w:cstheme="minorHAnsi"/>
          <w:color w:val="auto"/>
          <w:sz w:val="22"/>
          <w:szCs w:val="22"/>
          <w:lang w:eastAsia="sk-SK"/>
        </w:rPr>
        <w:fldChar w:fldCharType="end"/>
      </w:r>
      <w:r w:rsidRPr="004A3656">
        <w:rPr>
          <w:rFonts w:eastAsia="Times New Roman" w:cstheme="minorHAnsi"/>
          <w:color w:val="auto"/>
          <w:sz w:val="22"/>
          <w:szCs w:val="22"/>
          <w:lang w:eastAsia="sk-SK"/>
        </w:rPr>
        <w:t xml:space="preserve"> </w:t>
      </w:r>
      <w:r w:rsidR="0047501E" w:rsidRPr="004A3656">
        <w:rPr>
          <w:rFonts w:cstheme="minorHAnsi"/>
          <w:sz w:val="22"/>
          <w:szCs w:val="22"/>
        </w:rPr>
        <w:t xml:space="preserve"> </w:t>
      </w:r>
      <w:r w:rsidR="00011518" w:rsidRPr="004A3656">
        <w:rPr>
          <w:rFonts w:cstheme="minorHAnsi"/>
          <w:sz w:val="22"/>
          <w:szCs w:val="22"/>
        </w:rPr>
        <w:t xml:space="preserve">A graphical method for determining the number of theoretical stages of a rectification column using </w:t>
      </w:r>
      <w:r w:rsidR="00276D24" w:rsidRPr="004A3656">
        <w:rPr>
          <w:rFonts w:cstheme="minorHAnsi"/>
          <w:sz w:val="22"/>
          <w:szCs w:val="22"/>
        </w:rPr>
        <w:t xml:space="preserve">the McCabe-Thiele method. For: A.) </w:t>
      </w:r>
      <w:proofErr w:type="spellStart"/>
      <w:r w:rsidR="00DA5F8E" w:rsidRPr="004A3656">
        <w:rPr>
          <w:rFonts w:ascii="Cambria Math" w:hAnsi="Cambria Math" w:cstheme="minorHAnsi"/>
          <w:sz w:val="22"/>
          <w:szCs w:val="22"/>
        </w:rPr>
        <w:t>Rmin</w:t>
      </w:r>
      <w:proofErr w:type="spellEnd"/>
      <w:r w:rsidR="00DA5F8E" w:rsidRPr="004A3656">
        <w:rPr>
          <w:rFonts w:ascii="Cambria Math" w:hAnsi="Cambria Math" w:cstheme="minorHAnsi"/>
          <w:sz w:val="22"/>
          <w:szCs w:val="22"/>
        </w:rPr>
        <w:t xml:space="preserve"> &lt; R &lt; ∞; </w:t>
      </w:r>
      <w:r w:rsidR="0007522A">
        <w:rPr>
          <w:rFonts w:ascii="Cambria Math" w:hAnsi="Cambria Math" w:cstheme="minorHAnsi"/>
          <w:sz w:val="22"/>
          <w:szCs w:val="22"/>
        </w:rPr>
        <w:t>number of steps</w:t>
      </w:r>
      <w:r w:rsidR="00DA5F8E" w:rsidRPr="004A3656">
        <w:rPr>
          <w:rFonts w:ascii="Cambria Math" w:hAnsi="Cambria Math" w:cstheme="minorHAnsi"/>
          <w:sz w:val="22"/>
          <w:szCs w:val="22"/>
        </w:rPr>
        <w:t>= 5</w:t>
      </w:r>
      <w:r w:rsidR="00DA5F8E" w:rsidRPr="004A3656">
        <w:rPr>
          <w:rFonts w:cstheme="minorHAnsi"/>
          <w:sz w:val="22"/>
          <w:szCs w:val="22"/>
        </w:rPr>
        <w:t xml:space="preserve"> , B.) </w:t>
      </w:r>
      <w:r w:rsidR="0017502C" w:rsidRPr="004A3656">
        <w:rPr>
          <w:rFonts w:ascii="Cambria Math" w:hAnsi="Cambria Math" w:cstheme="minorHAnsi"/>
          <w:sz w:val="22"/>
          <w:szCs w:val="22"/>
        </w:rPr>
        <w:t xml:space="preserve">R = ∞; </w:t>
      </w:r>
      <w:r w:rsidR="0007522A">
        <w:rPr>
          <w:rFonts w:ascii="Cambria Math" w:hAnsi="Cambria Math" w:cstheme="minorHAnsi"/>
          <w:sz w:val="22"/>
          <w:szCs w:val="22"/>
        </w:rPr>
        <w:t xml:space="preserve">number of </w:t>
      </w:r>
      <w:r w:rsidR="0007522A" w:rsidRPr="0007522A">
        <w:rPr>
          <w:rFonts w:ascii="Cambria Math" w:hAnsi="Cambria Math" w:cstheme="minorHAnsi"/>
          <w:sz w:val="22"/>
          <w:szCs w:val="22"/>
        </w:rPr>
        <w:t>steps</w:t>
      </w:r>
      <w:r w:rsidR="0017502C" w:rsidRPr="0007522A">
        <w:rPr>
          <w:rFonts w:ascii="Cambria Math" w:hAnsi="Cambria Math" w:cstheme="minorHAnsi"/>
          <w:sz w:val="22"/>
          <w:szCs w:val="22"/>
        </w:rPr>
        <w:t xml:space="preserve"> = 3,5.</w:t>
      </w:r>
    </w:p>
    <w:p w14:paraId="72D51EEC" w14:textId="46AE6F94" w:rsidR="007D3A4C" w:rsidRPr="004A3656" w:rsidRDefault="007D3A4C" w:rsidP="007D3A4C">
      <w:pPr>
        <w:pStyle w:val="western"/>
        <w:jc w:val="both"/>
      </w:pPr>
      <w:r w:rsidRPr="0007522A">
        <w:t xml:space="preserve">On the diagonal, we mark the composition of the feed, distillate, and residue. Using equation (2), we construct the operating line for the enriching section of the </w:t>
      </w:r>
      <w:r w:rsidR="00D029F6" w:rsidRPr="0007522A">
        <w:rPr>
          <w:rFonts w:asciiTheme="minorHAnsi" w:hAnsiTheme="minorHAnsi" w:cstheme="minorHAnsi"/>
        </w:rPr>
        <w:t>rectification</w:t>
      </w:r>
      <w:r w:rsidRPr="0007522A">
        <w:t xml:space="preserve"> column. We assume that the stages in the column act as theoretical stages, meaning that the liquid phase and the vapor phase leaving this stage are in equilibrium. The composition of the vapor phase rising from the stage and the liquid phase coming to this stage is given by the operating line equation. These </w:t>
      </w:r>
      <w:r w:rsidR="008017EB" w:rsidRPr="0007522A">
        <w:t>links</w:t>
      </w:r>
      <w:r w:rsidRPr="0007522A">
        <w:t xml:space="preserve"> between the compositions of the more volatile component in both phases on each stage can be drawn in the </w:t>
      </w:r>
      <w:r w:rsidR="00480FBA" w:rsidRPr="0007522A">
        <w:rPr>
          <w:rFonts w:ascii="Cambria Math" w:hAnsi="Cambria Math" w:cstheme="minorHAnsi"/>
          <w:i/>
          <w:iCs/>
        </w:rPr>
        <w:t>y-x</w:t>
      </w:r>
      <w:r w:rsidR="00480FBA" w:rsidRPr="0007522A">
        <w:rPr>
          <w:rFonts w:asciiTheme="minorHAnsi" w:hAnsiTheme="minorHAnsi" w:cstheme="minorHAnsi"/>
        </w:rPr>
        <w:t xml:space="preserve"> </w:t>
      </w:r>
      <w:r w:rsidRPr="0007522A">
        <w:t xml:space="preserve">diagram, resulting in right-angle steps. One right-angle step then represents the transition from one stage to another. The last right-angle step ends at the composition of the residue in the boiler. The number of theoretical stages (NTS) then corresponds to the </w:t>
      </w:r>
      <w:r w:rsidR="0007522A" w:rsidRPr="0007522A">
        <w:t xml:space="preserve">number of steps </w:t>
      </w:r>
      <w:r w:rsidRPr="0007522A">
        <w:t xml:space="preserve">minus one, which represents the boiler of the </w:t>
      </w:r>
      <w:r w:rsidR="00D029F6" w:rsidRPr="0007522A">
        <w:t>rectification</w:t>
      </w:r>
      <w:r w:rsidRPr="0007522A">
        <w:t xml:space="preserve"> column. For a column operating at an infinite reflux ratio, </w:t>
      </w:r>
      <w:r w:rsidR="00D029F6" w:rsidRPr="0007522A">
        <w:rPr>
          <w:rFonts w:ascii="Cambria Math" w:hAnsi="Cambria Math" w:cstheme="minorHAnsi"/>
          <w:i/>
          <w:iCs/>
          <w:sz w:val="22"/>
          <w:szCs w:val="22"/>
        </w:rPr>
        <w:t>R = ∞</w:t>
      </w:r>
      <w:r w:rsidR="00D029F6" w:rsidRPr="0007522A">
        <w:rPr>
          <w:rFonts w:asciiTheme="minorHAnsi" w:hAnsiTheme="minorHAnsi" w:cstheme="minorHAnsi"/>
        </w:rPr>
        <w:t xml:space="preserve">, </w:t>
      </w:r>
      <w:r w:rsidRPr="0007522A">
        <w:t>the operating line of</w:t>
      </w:r>
      <w:r w:rsidRPr="004A3656">
        <w:t xml:space="preserve"> the enriching section </w:t>
      </w:r>
      <w:r w:rsidR="00FF3409" w:rsidRPr="004A3656">
        <w:t>merges</w:t>
      </w:r>
      <w:r w:rsidRPr="004A3656">
        <w:t xml:space="preserve"> with the diagonal, and in </w:t>
      </w:r>
      <w:r w:rsidR="00A17029" w:rsidRPr="004A3656">
        <w:t>batch rectification</w:t>
      </w:r>
      <w:r w:rsidRPr="004A3656">
        <w:t>, no additional feed is introduced to the column, so the composition of the feed is not necessary (Fig. 4 B)).</w:t>
      </w:r>
    </w:p>
    <w:p w14:paraId="109465DE" w14:textId="760BCE0F" w:rsidR="00A3203D" w:rsidRPr="004A3656" w:rsidRDefault="00431780" w:rsidP="00431780">
      <w:pPr>
        <w:pStyle w:val="western"/>
        <w:spacing w:line="259" w:lineRule="auto"/>
        <w:jc w:val="both"/>
      </w:pPr>
      <w:r w:rsidRPr="004A3656">
        <w:t xml:space="preserve">The assumption of achieving equilibrium at each stage (theoretical stages) is rarely </w:t>
      </w:r>
      <w:r w:rsidR="00A3229C" w:rsidRPr="004A3656">
        <w:t>fulfilled</w:t>
      </w:r>
      <w:r w:rsidRPr="004A3656">
        <w:t xml:space="preserve"> under real conditions. </w:t>
      </w:r>
      <w:r w:rsidR="00A3203D" w:rsidRPr="004A3656">
        <w:t xml:space="preserve">An information on the rate to which the composition of the liquid and </w:t>
      </w:r>
      <w:r w:rsidR="000F6613" w:rsidRPr="004A3656">
        <w:t>vapor</w:t>
      </w:r>
      <w:r w:rsidR="00A3203D" w:rsidRPr="004A3656">
        <w:t xml:space="preserve"> stream leaving the real stage has approached equilibrium is given by the column efficiency.</w:t>
      </w:r>
    </w:p>
    <w:tbl>
      <w:tblPr>
        <w:tblStyle w:val="TableGrid"/>
        <w:tblpPr w:leftFromText="141" w:rightFromText="141" w:vertAnchor="text" w:horzAnchor="margin" w:tblpY="163"/>
        <w:tblW w:w="9199" w:type="dxa"/>
        <w:tblLook w:val="04A0" w:firstRow="1" w:lastRow="0" w:firstColumn="1" w:lastColumn="0" w:noHBand="0" w:noVBand="1"/>
      </w:tblPr>
      <w:tblGrid>
        <w:gridCol w:w="8222"/>
        <w:gridCol w:w="977"/>
      </w:tblGrid>
      <w:tr w:rsidR="00B33303" w:rsidRPr="004A3656" w14:paraId="681BDC20" w14:textId="77777777" w:rsidTr="00F3516F">
        <w:trPr>
          <w:trHeight w:val="749"/>
        </w:trPr>
        <w:tc>
          <w:tcPr>
            <w:tcW w:w="8222" w:type="dxa"/>
            <w:tcBorders>
              <w:top w:val="nil"/>
              <w:left w:val="nil"/>
              <w:bottom w:val="nil"/>
              <w:right w:val="nil"/>
            </w:tcBorders>
            <w:vAlign w:val="center"/>
          </w:tcPr>
          <w:p w14:paraId="3C0999D1" w14:textId="2840D2E3" w:rsidR="00B33303" w:rsidRPr="004A3656" w:rsidRDefault="00B33303" w:rsidP="00F3516F">
            <w:pPr>
              <w:spacing w:line="276" w:lineRule="auto"/>
              <w:jc w:val="center"/>
              <w:rPr>
                <w:rFonts w:ascii="Cambria Math" w:eastAsia="Times New Roman" w:hAnsi="Cambria Math" w:cstheme="minorHAnsi"/>
                <w:sz w:val="24"/>
                <w:szCs w:val="24"/>
                <w:lang w:eastAsia="sk-SK"/>
              </w:rPr>
            </w:pPr>
            <m:oMathPara>
              <m:oMath>
                <m:r>
                  <w:rPr>
                    <w:rFonts w:ascii="Cambria Math" w:eastAsia="Times New Roman" w:hAnsi="Cambria Math" w:cstheme="minorHAnsi"/>
                    <w:sz w:val="24"/>
                    <w:szCs w:val="24"/>
                    <w:lang w:eastAsia="sk-SK"/>
                  </w:rPr>
                  <m:t>η</m:t>
                </m:r>
                <m:r>
                  <m:rPr>
                    <m:sty m:val="bi"/>
                  </m:rPr>
                  <w:rPr>
                    <w:rFonts w:ascii="Cambria Math" w:hAnsi="Cambria Math" w:cstheme="minorHAnsi"/>
                    <w:sz w:val="24"/>
                    <w:szCs w:val="24"/>
                  </w:rPr>
                  <m:t xml:space="preserve">= </m:t>
                </m:r>
                <m:f>
                  <m:fPr>
                    <m:ctrlPr>
                      <w:rPr>
                        <w:rFonts w:ascii="Cambria Math" w:eastAsia="Times New Roman" w:hAnsi="Cambria Math" w:cstheme="minorHAnsi"/>
                        <w:i/>
                        <w:sz w:val="24"/>
                        <w:szCs w:val="24"/>
                        <w:lang w:eastAsia="sk-SK"/>
                      </w:rPr>
                    </m:ctrlPr>
                  </m:fPr>
                  <m:num>
                    <m:r>
                      <w:rPr>
                        <w:rFonts w:ascii="Cambria Math" w:eastAsia="Times New Roman" w:hAnsi="Cambria Math" w:cstheme="minorHAnsi"/>
                        <w:sz w:val="24"/>
                        <w:szCs w:val="24"/>
                        <w:lang w:eastAsia="sk-SK"/>
                      </w:rPr>
                      <m:t>NTS</m:t>
                    </m:r>
                  </m:num>
                  <m:den>
                    <m:r>
                      <w:rPr>
                        <w:rFonts w:ascii="Cambria Math" w:eastAsia="Times New Roman" w:hAnsi="Cambria Math" w:cstheme="minorHAnsi"/>
                        <w:sz w:val="24"/>
                        <w:szCs w:val="24"/>
                        <w:lang w:eastAsia="sk-SK"/>
                      </w:rPr>
                      <m:t>NAS</m:t>
                    </m:r>
                  </m:den>
                </m:f>
                <m:r>
                  <m:rPr>
                    <m:sty m:val="p"/>
                  </m:rPr>
                  <w:rPr>
                    <w:rFonts w:ascii="Cambria Math" w:eastAsia="Times New Roman" w:hAnsi="Cambria Math" w:cstheme="minorHAnsi"/>
                    <w:sz w:val="24"/>
                    <w:szCs w:val="24"/>
                    <w:lang w:eastAsia="sk-SK"/>
                  </w:rPr>
                  <m:t>x</m:t>
                </m:r>
                <m:r>
                  <w:rPr>
                    <w:rFonts w:ascii="Cambria Math" w:eastAsia="Times New Roman" w:hAnsi="Cambria Math" w:cstheme="minorHAnsi"/>
                    <w:sz w:val="24"/>
                    <w:szCs w:val="24"/>
                    <w:lang w:eastAsia="sk-SK"/>
                  </w:rPr>
                  <m:t>100%</m:t>
                </m:r>
              </m:oMath>
            </m:oMathPara>
          </w:p>
        </w:tc>
        <w:tc>
          <w:tcPr>
            <w:tcW w:w="977" w:type="dxa"/>
            <w:tcBorders>
              <w:top w:val="nil"/>
              <w:left w:val="nil"/>
              <w:bottom w:val="nil"/>
              <w:right w:val="nil"/>
            </w:tcBorders>
            <w:vAlign w:val="center"/>
          </w:tcPr>
          <w:p w14:paraId="575EBA3F" w14:textId="043CDDCB" w:rsidR="00B33303" w:rsidRPr="004A3656" w:rsidRDefault="00B33303" w:rsidP="00F3516F">
            <w:pPr>
              <w:spacing w:line="276" w:lineRule="auto"/>
              <w:jc w:val="center"/>
              <w:rPr>
                <w:rFonts w:eastAsia="Times New Roman" w:cstheme="minorHAnsi"/>
                <w:sz w:val="24"/>
                <w:szCs w:val="24"/>
                <w:lang w:eastAsia="sk-SK"/>
              </w:rPr>
            </w:pPr>
            <w:r w:rsidRPr="004A3656">
              <w:rPr>
                <w:rFonts w:eastAsia="Times New Roman" w:cstheme="minorHAnsi"/>
                <w:sz w:val="24"/>
                <w:szCs w:val="24"/>
                <w:lang w:eastAsia="sk-SK"/>
              </w:rPr>
              <w:t>(3)</w:t>
            </w:r>
          </w:p>
        </w:tc>
      </w:tr>
    </w:tbl>
    <w:p w14:paraId="249EC6FB" w14:textId="78FCDAD5" w:rsidR="00431780" w:rsidRPr="0007522A" w:rsidRDefault="00431780" w:rsidP="00431780">
      <w:pPr>
        <w:pStyle w:val="western"/>
        <w:spacing w:line="276" w:lineRule="auto"/>
        <w:jc w:val="both"/>
        <w:rPr>
          <w:rFonts w:asciiTheme="minorHAnsi" w:hAnsiTheme="minorHAnsi" w:cstheme="minorHAnsi"/>
        </w:rPr>
      </w:pPr>
      <w:r w:rsidRPr="004A3656">
        <w:rPr>
          <w:rFonts w:asciiTheme="minorHAnsi" w:hAnsiTheme="minorHAnsi" w:cstheme="minorHAnsi"/>
        </w:rPr>
        <w:t xml:space="preserve">where </w:t>
      </w:r>
      <m:oMath>
        <m:r>
          <w:rPr>
            <w:rFonts w:ascii="Cambria Math" w:hAnsi="Cambria Math" w:cstheme="minorHAnsi"/>
          </w:rPr>
          <m:t>η</m:t>
        </m:r>
      </m:oMath>
      <w:r w:rsidR="006D783F" w:rsidRPr="004A3656">
        <w:rPr>
          <w:rFonts w:asciiTheme="minorHAnsi" w:hAnsiTheme="minorHAnsi" w:cstheme="minorHAnsi"/>
        </w:rPr>
        <w:t xml:space="preserve"> </w:t>
      </w:r>
      <w:r w:rsidRPr="004A3656">
        <w:rPr>
          <w:rFonts w:asciiTheme="minorHAnsi" w:hAnsiTheme="minorHAnsi" w:cstheme="minorHAnsi"/>
        </w:rPr>
        <w:t xml:space="preserve">is the efficiency of the </w:t>
      </w:r>
      <w:r w:rsidRPr="0007522A">
        <w:rPr>
          <w:rFonts w:asciiTheme="minorHAnsi" w:hAnsiTheme="minorHAnsi" w:cstheme="minorHAnsi"/>
        </w:rPr>
        <w:t xml:space="preserve">column, </w:t>
      </w:r>
      <w:r w:rsidR="006D783F" w:rsidRPr="0007522A">
        <w:rPr>
          <w:rFonts w:ascii="Cambria Math" w:hAnsi="Cambria Math" w:cstheme="minorHAnsi"/>
          <w:i/>
          <w:iCs/>
        </w:rPr>
        <w:t>NTS</w:t>
      </w:r>
      <w:r w:rsidR="006D783F" w:rsidRPr="0007522A">
        <w:rPr>
          <w:rFonts w:asciiTheme="minorHAnsi" w:hAnsiTheme="minorHAnsi" w:cstheme="minorHAnsi"/>
          <w:i/>
          <w:iCs/>
        </w:rPr>
        <w:t xml:space="preserve">  </w:t>
      </w:r>
      <w:r w:rsidRPr="0007522A">
        <w:rPr>
          <w:rFonts w:asciiTheme="minorHAnsi" w:hAnsiTheme="minorHAnsi" w:cstheme="minorHAnsi"/>
        </w:rPr>
        <w:t xml:space="preserve">and </w:t>
      </w:r>
      <w:r w:rsidR="009A64AE" w:rsidRPr="0007522A">
        <w:rPr>
          <w:rFonts w:ascii="Cambria Math" w:hAnsi="Cambria Math" w:cstheme="minorHAnsi"/>
          <w:i/>
          <w:iCs/>
        </w:rPr>
        <w:t>NAS</w:t>
      </w:r>
      <w:r w:rsidR="009A64AE" w:rsidRPr="0007522A">
        <w:rPr>
          <w:rFonts w:asciiTheme="minorHAnsi" w:hAnsiTheme="minorHAnsi" w:cstheme="minorHAnsi"/>
        </w:rPr>
        <w:t xml:space="preserve"> </w:t>
      </w:r>
      <w:r w:rsidRPr="0007522A">
        <w:rPr>
          <w:rFonts w:asciiTheme="minorHAnsi" w:hAnsiTheme="minorHAnsi" w:cstheme="minorHAnsi"/>
        </w:rPr>
        <w:t xml:space="preserve">represent the number of theoretical and actual stages of the rectification column, respectively. The efficiency of the rectification column is determined experimentally by comparing the achieved and theoretical sharpness of separation. It also expresses the average value of the </w:t>
      </w:r>
      <w:r w:rsidR="008B0951" w:rsidRPr="0007522A">
        <w:rPr>
          <w:rFonts w:asciiTheme="minorHAnsi" w:hAnsiTheme="minorHAnsi" w:cstheme="minorHAnsi"/>
        </w:rPr>
        <w:t xml:space="preserve">vapor </w:t>
      </w:r>
      <w:r w:rsidRPr="0007522A">
        <w:rPr>
          <w:rFonts w:asciiTheme="minorHAnsi" w:hAnsiTheme="minorHAnsi" w:cstheme="minorHAnsi"/>
        </w:rPr>
        <w:t xml:space="preserve">enrichment efficiency </w:t>
      </w:r>
      <w:r w:rsidR="00DE1A3D" w:rsidRPr="0007522A">
        <w:rPr>
          <w:rFonts w:asciiTheme="minorHAnsi" w:hAnsiTheme="minorHAnsi" w:cstheme="minorHAnsi"/>
        </w:rPr>
        <w:t>with</w:t>
      </w:r>
      <w:r w:rsidRPr="0007522A">
        <w:rPr>
          <w:rFonts w:asciiTheme="minorHAnsi" w:hAnsiTheme="minorHAnsi" w:cstheme="minorHAnsi"/>
        </w:rPr>
        <w:t xml:space="preserve"> more volatile component on the individual stages of the column.</w:t>
      </w:r>
    </w:p>
    <w:p w14:paraId="6D5B612B" w14:textId="59EA74C9" w:rsidR="00431780" w:rsidRPr="004A3656" w:rsidRDefault="00431780" w:rsidP="00431780">
      <w:pPr>
        <w:pStyle w:val="western"/>
        <w:spacing w:before="0" w:beforeAutospacing="0" w:line="276" w:lineRule="auto"/>
        <w:jc w:val="both"/>
        <w:rPr>
          <w:rFonts w:asciiTheme="minorHAnsi" w:hAnsiTheme="minorHAnsi" w:cstheme="minorHAnsi"/>
        </w:rPr>
      </w:pPr>
      <w:r w:rsidRPr="0007522A">
        <w:rPr>
          <w:rFonts w:asciiTheme="minorHAnsi" w:hAnsiTheme="minorHAnsi" w:cstheme="minorHAnsi"/>
        </w:rPr>
        <w:t xml:space="preserve">The enrichment efficiency of the </w:t>
      </w:r>
      <w:r w:rsidRPr="0007522A">
        <w:rPr>
          <w:rFonts w:asciiTheme="minorHAnsi" w:hAnsiTheme="minorHAnsi" w:cstheme="minorHAnsi"/>
          <w:i/>
          <w:iCs/>
        </w:rPr>
        <w:t>n</w:t>
      </w:r>
      <w:r w:rsidRPr="0007522A">
        <w:rPr>
          <w:rFonts w:asciiTheme="minorHAnsi" w:hAnsiTheme="minorHAnsi" w:cstheme="minorHAnsi"/>
        </w:rPr>
        <w:t>-</w:t>
      </w:r>
      <w:proofErr w:type="spellStart"/>
      <w:r w:rsidRPr="0007522A">
        <w:rPr>
          <w:rFonts w:asciiTheme="minorHAnsi" w:hAnsiTheme="minorHAnsi" w:cstheme="minorHAnsi"/>
        </w:rPr>
        <w:t>th</w:t>
      </w:r>
      <w:proofErr w:type="spellEnd"/>
      <w:r w:rsidRPr="004A3656">
        <w:rPr>
          <w:rFonts w:asciiTheme="minorHAnsi" w:hAnsiTheme="minorHAnsi" w:cstheme="minorHAnsi"/>
        </w:rPr>
        <w:t xml:space="preserve"> stage, </w:t>
      </w:r>
      <w:r w:rsidR="007661C1" w:rsidRPr="004A3656">
        <w:rPr>
          <w:rFonts w:ascii="Cambria Math" w:hAnsi="Cambria Math" w:cstheme="minorHAnsi"/>
          <w:i/>
          <w:iCs/>
        </w:rPr>
        <w:t>E</w:t>
      </w:r>
      <w:r w:rsidR="007661C1" w:rsidRPr="004A3656">
        <w:rPr>
          <w:rFonts w:ascii="Cambria Math" w:hAnsi="Cambria Math" w:cstheme="minorHAnsi"/>
          <w:i/>
          <w:iCs/>
          <w:sz w:val="15"/>
          <w:szCs w:val="15"/>
          <w:vertAlign w:val="subscript"/>
        </w:rPr>
        <w:t>N</w:t>
      </w:r>
      <w:r w:rsidR="007661C1" w:rsidRPr="004A3656">
        <w:rPr>
          <w:rFonts w:asciiTheme="minorHAnsi" w:hAnsiTheme="minorHAnsi" w:cstheme="minorHAnsi"/>
        </w:rPr>
        <w:t xml:space="preserve">, </w:t>
      </w:r>
      <w:r w:rsidRPr="004A3656">
        <w:rPr>
          <w:rFonts w:asciiTheme="minorHAnsi" w:hAnsiTheme="minorHAnsi" w:cstheme="minorHAnsi"/>
        </w:rPr>
        <w:t>is defined as the ratio of the degree of achieved and theoretical</w:t>
      </w:r>
      <w:r w:rsidR="008C6619" w:rsidRPr="004A3656">
        <w:rPr>
          <w:rFonts w:asciiTheme="minorHAnsi" w:hAnsiTheme="minorHAnsi" w:cstheme="minorHAnsi"/>
        </w:rPr>
        <w:t xml:space="preserve"> vapor</w:t>
      </w:r>
      <w:r w:rsidRPr="004A3656">
        <w:rPr>
          <w:rFonts w:asciiTheme="minorHAnsi" w:hAnsiTheme="minorHAnsi" w:cstheme="minorHAnsi"/>
        </w:rPr>
        <w:t xml:space="preserve"> enrichment with the more volatile component on that stage.</w:t>
      </w:r>
    </w:p>
    <w:tbl>
      <w:tblPr>
        <w:tblStyle w:val="TableGrid"/>
        <w:tblpPr w:leftFromText="141" w:rightFromText="141" w:vertAnchor="text" w:horzAnchor="margin" w:tblpY="163"/>
        <w:tblW w:w="9199" w:type="dxa"/>
        <w:tblLook w:val="04A0" w:firstRow="1" w:lastRow="0" w:firstColumn="1" w:lastColumn="0" w:noHBand="0" w:noVBand="1"/>
      </w:tblPr>
      <w:tblGrid>
        <w:gridCol w:w="8222"/>
        <w:gridCol w:w="977"/>
      </w:tblGrid>
      <w:tr w:rsidR="00B33303" w:rsidRPr="004A3656" w14:paraId="3279CDF3" w14:textId="77777777" w:rsidTr="00F3516F">
        <w:trPr>
          <w:trHeight w:val="749"/>
        </w:trPr>
        <w:tc>
          <w:tcPr>
            <w:tcW w:w="8222" w:type="dxa"/>
            <w:tcBorders>
              <w:top w:val="nil"/>
              <w:left w:val="nil"/>
              <w:bottom w:val="nil"/>
              <w:right w:val="nil"/>
            </w:tcBorders>
            <w:vAlign w:val="center"/>
          </w:tcPr>
          <w:p w14:paraId="2E15599D" w14:textId="218DD627" w:rsidR="00B33303" w:rsidRPr="004A3656" w:rsidRDefault="007F7918" w:rsidP="00F3516F">
            <w:pPr>
              <w:spacing w:line="276" w:lineRule="auto"/>
              <w:jc w:val="center"/>
              <w:rPr>
                <w:rFonts w:ascii="Cambria Math" w:eastAsia="Times New Roman" w:hAnsi="Cambria Math" w:cstheme="minorHAnsi"/>
                <w:sz w:val="24"/>
                <w:szCs w:val="24"/>
                <w:lang w:eastAsia="sk-SK"/>
              </w:rPr>
            </w:pPr>
            <m:oMathPara>
              <m:oMath>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E</m:t>
                    </m:r>
                  </m:e>
                  <m:sub>
                    <m:r>
                      <w:rPr>
                        <w:rFonts w:ascii="Cambria Math" w:eastAsia="Times New Roman" w:hAnsi="Cambria Math" w:cstheme="minorHAnsi"/>
                        <w:sz w:val="24"/>
                        <w:szCs w:val="24"/>
                        <w:lang w:eastAsia="sk-SK"/>
                      </w:rPr>
                      <m:t>N</m:t>
                    </m:r>
                  </m:sub>
                </m:sSub>
                <m:r>
                  <m:rPr>
                    <m:sty m:val="bi"/>
                  </m:rPr>
                  <w:rPr>
                    <w:rFonts w:ascii="Cambria Math" w:hAnsi="Cambria Math" w:cstheme="minorHAnsi"/>
                    <w:sz w:val="24"/>
                    <w:szCs w:val="24"/>
                  </w:rPr>
                  <m:t xml:space="preserve">= </m:t>
                </m:r>
                <m:f>
                  <m:fPr>
                    <m:ctrlPr>
                      <w:rPr>
                        <w:rFonts w:ascii="Cambria Math" w:eastAsia="Times New Roman" w:hAnsi="Cambria Math" w:cstheme="minorHAnsi"/>
                        <w:i/>
                        <w:sz w:val="24"/>
                        <w:szCs w:val="24"/>
                        <w:lang w:eastAsia="sk-SK"/>
                      </w:rPr>
                    </m:ctrlPr>
                  </m:fPr>
                  <m:num>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y</m:t>
                        </m:r>
                      </m:e>
                      <m:sub>
                        <m:r>
                          <w:rPr>
                            <w:rFonts w:ascii="Cambria Math" w:eastAsia="Times New Roman" w:hAnsi="Cambria Math" w:cstheme="minorHAnsi"/>
                            <w:sz w:val="24"/>
                            <w:szCs w:val="24"/>
                            <w:lang w:eastAsia="sk-SK"/>
                          </w:rPr>
                          <m:t>N</m:t>
                        </m:r>
                      </m:sub>
                    </m:sSub>
                    <m:r>
                      <w:rPr>
                        <w:rFonts w:ascii="Cambria Math" w:eastAsia="Times New Roman" w:hAnsi="Cambria Math" w:cstheme="minorHAnsi"/>
                        <w:sz w:val="24"/>
                        <w:szCs w:val="24"/>
                        <w:lang w:eastAsia="sk-SK"/>
                      </w:rPr>
                      <m:t xml:space="preserve">- </m:t>
                    </m:r>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y</m:t>
                        </m:r>
                      </m:e>
                      <m:sub>
                        <m:r>
                          <w:rPr>
                            <w:rFonts w:ascii="Cambria Math" w:eastAsia="Times New Roman" w:hAnsi="Cambria Math" w:cstheme="minorHAnsi"/>
                            <w:sz w:val="24"/>
                            <w:szCs w:val="24"/>
                            <w:lang w:eastAsia="sk-SK"/>
                          </w:rPr>
                          <m:t>N+1</m:t>
                        </m:r>
                      </m:sub>
                    </m:sSub>
                  </m:num>
                  <m:den>
                    <m:sSubSup>
                      <m:sSubSupPr>
                        <m:ctrlPr>
                          <w:rPr>
                            <w:rFonts w:ascii="Cambria Math" w:eastAsia="Times New Roman" w:hAnsi="Cambria Math" w:cstheme="minorHAnsi"/>
                            <w:i/>
                            <w:sz w:val="24"/>
                            <w:szCs w:val="24"/>
                            <w:lang w:eastAsia="sk-SK"/>
                          </w:rPr>
                        </m:ctrlPr>
                      </m:sSubSupPr>
                      <m:e>
                        <m:r>
                          <w:rPr>
                            <w:rFonts w:ascii="Cambria Math" w:eastAsia="Times New Roman" w:hAnsi="Cambria Math" w:cstheme="minorHAnsi"/>
                            <w:sz w:val="24"/>
                            <w:szCs w:val="24"/>
                            <w:lang w:eastAsia="sk-SK"/>
                          </w:rPr>
                          <m:t>y</m:t>
                        </m:r>
                      </m:e>
                      <m:sub>
                        <m:r>
                          <w:rPr>
                            <w:rFonts w:ascii="Cambria Math" w:eastAsia="Times New Roman" w:hAnsi="Cambria Math" w:cstheme="minorHAnsi"/>
                            <w:sz w:val="24"/>
                            <w:szCs w:val="24"/>
                            <w:lang w:eastAsia="sk-SK"/>
                          </w:rPr>
                          <m:t>N</m:t>
                        </m:r>
                      </m:sub>
                      <m:sup>
                        <m:r>
                          <w:rPr>
                            <w:rFonts w:ascii="Cambria Math" w:eastAsia="Times New Roman" w:hAnsi="Cambria Math" w:cstheme="minorHAnsi"/>
                            <w:sz w:val="24"/>
                            <w:szCs w:val="24"/>
                            <w:lang w:eastAsia="sk-SK"/>
                          </w:rPr>
                          <m:t>eq</m:t>
                        </m:r>
                      </m:sup>
                    </m:sSubSup>
                    <m:r>
                      <w:rPr>
                        <w:rFonts w:ascii="Cambria Math" w:eastAsia="Times New Roman" w:hAnsi="Cambria Math" w:cstheme="minorHAnsi"/>
                        <w:sz w:val="24"/>
                        <w:szCs w:val="24"/>
                        <w:lang w:eastAsia="sk-SK"/>
                      </w:rPr>
                      <m:t xml:space="preserve">- </m:t>
                    </m:r>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y</m:t>
                        </m:r>
                      </m:e>
                      <m:sub>
                        <m:r>
                          <w:rPr>
                            <w:rFonts w:ascii="Cambria Math" w:eastAsia="Times New Roman" w:hAnsi="Cambria Math" w:cstheme="minorHAnsi"/>
                            <w:sz w:val="24"/>
                            <w:szCs w:val="24"/>
                            <w:lang w:eastAsia="sk-SK"/>
                          </w:rPr>
                          <m:t>N+1</m:t>
                        </m:r>
                      </m:sub>
                    </m:sSub>
                  </m:den>
                </m:f>
              </m:oMath>
            </m:oMathPara>
          </w:p>
        </w:tc>
        <w:tc>
          <w:tcPr>
            <w:tcW w:w="977" w:type="dxa"/>
            <w:tcBorders>
              <w:top w:val="nil"/>
              <w:left w:val="nil"/>
              <w:bottom w:val="nil"/>
              <w:right w:val="nil"/>
            </w:tcBorders>
            <w:vAlign w:val="center"/>
          </w:tcPr>
          <w:p w14:paraId="041B9D9A" w14:textId="4BD94747" w:rsidR="00B33303" w:rsidRPr="004A3656" w:rsidRDefault="00B33303" w:rsidP="00F3516F">
            <w:pPr>
              <w:spacing w:line="276" w:lineRule="auto"/>
              <w:jc w:val="center"/>
              <w:rPr>
                <w:rFonts w:eastAsia="Times New Roman" w:cstheme="minorHAnsi"/>
                <w:sz w:val="24"/>
                <w:szCs w:val="24"/>
                <w:lang w:eastAsia="sk-SK"/>
              </w:rPr>
            </w:pPr>
            <w:r w:rsidRPr="004A3656">
              <w:rPr>
                <w:rFonts w:eastAsia="Times New Roman" w:cstheme="minorHAnsi"/>
                <w:sz w:val="24"/>
                <w:szCs w:val="24"/>
                <w:lang w:eastAsia="sk-SK"/>
              </w:rPr>
              <w:t>(4)</w:t>
            </w:r>
          </w:p>
        </w:tc>
      </w:tr>
    </w:tbl>
    <w:p w14:paraId="575D4C07" w14:textId="77777777" w:rsidR="00FD5F88" w:rsidRPr="004A3656" w:rsidRDefault="00FD5F88" w:rsidP="00FD5F88">
      <w:pPr>
        <w:pStyle w:val="western"/>
        <w:spacing w:line="276" w:lineRule="auto"/>
        <w:jc w:val="both"/>
        <w:rPr>
          <w:rFonts w:asciiTheme="minorHAnsi" w:hAnsiTheme="minorHAnsi" w:cstheme="minorHAnsi"/>
        </w:rPr>
      </w:pPr>
      <w:r w:rsidRPr="004A3656">
        <w:rPr>
          <w:rFonts w:asciiTheme="minorHAnsi" w:hAnsiTheme="minorHAnsi" w:cstheme="minorHAnsi"/>
        </w:rPr>
        <w:lastRenderedPageBreak/>
        <w:t xml:space="preserve">Where </w:t>
      </w:r>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N</m:t>
            </m:r>
          </m:sub>
        </m:sSub>
      </m:oMath>
      <w:r w:rsidRPr="004A3656">
        <w:rPr>
          <w:rFonts w:asciiTheme="minorHAnsi" w:hAnsiTheme="minorHAnsi" w:cstheme="minorHAnsi"/>
        </w:rPr>
        <w:t xml:space="preserve"> represents the composition of the vapors (mole fraction of the more volatile component in the vapor phase) leaving the </w:t>
      </w:r>
      <w:r w:rsidRPr="004A3656">
        <w:rPr>
          <w:rFonts w:ascii="Cambria Math" w:hAnsi="Cambria Math" w:cstheme="minorHAnsi"/>
          <w:i/>
          <w:iCs/>
        </w:rPr>
        <w:t>N</w:t>
      </w:r>
      <w:r w:rsidRPr="004A3656">
        <w:rPr>
          <w:rFonts w:asciiTheme="minorHAnsi" w:hAnsiTheme="minorHAnsi" w:cstheme="minorHAnsi"/>
        </w:rPr>
        <w:t xml:space="preserve"> -</w:t>
      </w:r>
      <w:proofErr w:type="spellStart"/>
      <w:r w:rsidRPr="004A3656">
        <w:rPr>
          <w:rFonts w:asciiTheme="minorHAnsi" w:hAnsiTheme="minorHAnsi" w:cstheme="minorHAnsi"/>
        </w:rPr>
        <w:t>th</w:t>
      </w:r>
      <w:proofErr w:type="spellEnd"/>
      <w:r w:rsidRPr="004A3656">
        <w:rPr>
          <w:rFonts w:asciiTheme="minorHAnsi" w:hAnsiTheme="minorHAnsi" w:cstheme="minorHAnsi"/>
        </w:rPr>
        <w:t xml:space="preserve"> stage, and </w:t>
      </w:r>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N+1</m:t>
            </m:r>
          </m:sub>
        </m:sSub>
      </m:oMath>
      <w:r w:rsidRPr="004A3656">
        <w:rPr>
          <w:rFonts w:asciiTheme="minorHAnsi" w:hAnsiTheme="minorHAnsi" w:cstheme="minorHAnsi"/>
        </w:rPr>
        <w:t xml:space="preserve"> is the composition of vapors coming from the next lower stage. The symbol </w:t>
      </w:r>
      <m:oMath>
        <m:sSubSup>
          <m:sSubSupPr>
            <m:ctrlPr>
              <w:rPr>
                <w:rFonts w:ascii="Cambria Math" w:hAnsi="Cambria Math" w:cstheme="minorHAnsi"/>
                <w:i/>
              </w:rPr>
            </m:ctrlPr>
          </m:sSubSupPr>
          <m:e>
            <m:r>
              <w:rPr>
                <w:rFonts w:ascii="Cambria Math" w:hAnsi="Cambria Math" w:cstheme="minorHAnsi"/>
              </w:rPr>
              <m:t>y</m:t>
            </m:r>
          </m:e>
          <m:sub>
            <m:r>
              <w:rPr>
                <w:rFonts w:ascii="Cambria Math" w:hAnsi="Cambria Math" w:cstheme="minorHAnsi"/>
              </w:rPr>
              <m:t>N</m:t>
            </m:r>
          </m:sub>
          <m:sup>
            <m:r>
              <w:rPr>
                <w:rFonts w:ascii="Cambria Math" w:hAnsi="Cambria Math" w:cstheme="minorHAnsi"/>
              </w:rPr>
              <m:t>eq</m:t>
            </m:r>
          </m:sup>
        </m:sSubSup>
      </m:oMath>
      <w:r w:rsidRPr="004A3656">
        <w:rPr>
          <w:rFonts w:asciiTheme="minorHAnsi" w:hAnsiTheme="minorHAnsi" w:cstheme="minorHAnsi"/>
        </w:rPr>
        <w:t xml:space="preserve"> corresponds to the mole fraction of the more volatile component in the vapor phase, which would be in equilibrium with the liquid flowing down from the </w:t>
      </w:r>
      <w:r w:rsidRPr="004A3656">
        <w:rPr>
          <w:rFonts w:ascii="Cambria Math" w:hAnsi="Cambria Math" w:cstheme="minorHAnsi"/>
          <w:i/>
          <w:iCs/>
        </w:rPr>
        <w:t>N</w:t>
      </w:r>
      <w:r w:rsidRPr="004A3656">
        <w:rPr>
          <w:rFonts w:asciiTheme="minorHAnsi" w:hAnsiTheme="minorHAnsi" w:cstheme="minorHAnsi"/>
        </w:rPr>
        <w:t xml:space="preserve"> -</w:t>
      </w:r>
      <w:proofErr w:type="spellStart"/>
      <w:r w:rsidRPr="004A3656">
        <w:rPr>
          <w:rFonts w:asciiTheme="minorHAnsi" w:hAnsiTheme="minorHAnsi" w:cstheme="minorHAnsi"/>
        </w:rPr>
        <w:t>th</w:t>
      </w:r>
      <w:proofErr w:type="spellEnd"/>
      <w:r w:rsidRPr="004A3656">
        <w:rPr>
          <w:rFonts w:asciiTheme="minorHAnsi" w:hAnsiTheme="minorHAnsi" w:cstheme="minorHAnsi"/>
        </w:rPr>
        <w:t xml:space="preserve"> stage.</w:t>
      </w:r>
    </w:p>
    <w:p w14:paraId="2512BF67" w14:textId="715D135B" w:rsidR="00431780" w:rsidRPr="004A3656" w:rsidRDefault="00E10DB5" w:rsidP="00E10DB5">
      <w:pPr>
        <w:pStyle w:val="western"/>
        <w:spacing w:before="0" w:beforeAutospacing="0" w:line="276" w:lineRule="auto"/>
        <w:jc w:val="both"/>
        <w:rPr>
          <w:rFonts w:asciiTheme="minorHAnsi" w:hAnsiTheme="minorHAnsi" w:cstheme="minorHAnsi"/>
        </w:rPr>
      </w:pPr>
      <w:r w:rsidRPr="004A3656">
        <w:rPr>
          <w:rFonts w:asciiTheme="minorHAnsi" w:hAnsiTheme="minorHAnsi" w:cstheme="minorHAnsi"/>
        </w:rPr>
        <w:t>I</w:t>
      </w:r>
      <w:r w:rsidR="00431780" w:rsidRPr="004A3656">
        <w:rPr>
          <w:rFonts w:asciiTheme="minorHAnsi" w:hAnsiTheme="minorHAnsi" w:cstheme="minorHAnsi"/>
        </w:rPr>
        <w:t>n the case where the column operates at an infinite reflux ratio, under steady-state conditions,</w:t>
      </w:r>
      <w:r w:rsidR="007568CE" w:rsidRPr="004A3656">
        <w:rPr>
          <w:rFonts w:asciiTheme="minorHAnsi" w:hAnsiTheme="minorHAnsi" w:cstheme="minorHAnsi"/>
        </w:rPr>
        <w:t xml:space="preserve"> </w:t>
      </w:r>
      <w:r w:rsidR="00431780" w:rsidRPr="004A3656">
        <w:rPr>
          <w:rFonts w:asciiTheme="minorHAnsi" w:hAnsiTheme="minorHAnsi" w:cstheme="minorHAnsi"/>
        </w:rPr>
        <w:t xml:space="preserve">the composition of the liquid flowing down from a higher stage to the </w:t>
      </w:r>
      <w:r w:rsidR="007568CE" w:rsidRPr="004A3656">
        <w:rPr>
          <w:rFonts w:ascii="Cambria Math" w:hAnsi="Cambria Math" w:cstheme="minorHAnsi"/>
          <w:i/>
          <w:iCs/>
        </w:rPr>
        <w:t>n</w:t>
      </w:r>
      <w:r w:rsidR="007568CE" w:rsidRPr="004A3656">
        <w:rPr>
          <w:rFonts w:asciiTheme="minorHAnsi" w:hAnsiTheme="minorHAnsi" w:cstheme="minorHAnsi"/>
        </w:rPr>
        <w:t xml:space="preserve"> -</w:t>
      </w:r>
      <w:proofErr w:type="spellStart"/>
      <w:r w:rsidR="00431780" w:rsidRPr="004A3656">
        <w:rPr>
          <w:rFonts w:asciiTheme="minorHAnsi" w:hAnsiTheme="minorHAnsi" w:cstheme="minorHAnsi"/>
        </w:rPr>
        <w:t>th</w:t>
      </w:r>
      <w:proofErr w:type="spellEnd"/>
      <w:r w:rsidR="00431780" w:rsidRPr="004A3656">
        <w:rPr>
          <w:rFonts w:asciiTheme="minorHAnsi" w:hAnsiTheme="minorHAnsi" w:cstheme="minorHAnsi"/>
        </w:rPr>
        <w:t xml:space="preserve"> stage is</w:t>
      </w:r>
      <w:r w:rsidR="007568CE" w:rsidRPr="004A3656">
        <w:rPr>
          <w:rFonts w:asciiTheme="minorHAnsi" w:hAnsiTheme="minorHAnsi" w:cstheme="minorHAnsi"/>
        </w:rPr>
        <w:t xml:space="preserve"> </w:t>
      </w:r>
      <w:r w:rsidR="00431780" w:rsidRPr="004A3656">
        <w:rPr>
          <w:rFonts w:asciiTheme="minorHAnsi" w:hAnsiTheme="minorHAnsi" w:cstheme="minorHAnsi"/>
        </w:rPr>
        <w:t xml:space="preserve"> same as the composition of </w:t>
      </w:r>
      <w:proofErr w:type="spellStart"/>
      <w:r w:rsidR="00431780" w:rsidRPr="004A3656">
        <w:rPr>
          <w:rFonts w:asciiTheme="minorHAnsi" w:hAnsiTheme="minorHAnsi" w:cstheme="minorHAnsi"/>
        </w:rPr>
        <w:t>vapors</w:t>
      </w:r>
      <w:proofErr w:type="spellEnd"/>
      <w:r w:rsidR="00431780" w:rsidRPr="004A3656">
        <w:rPr>
          <w:rFonts w:asciiTheme="minorHAnsi" w:hAnsiTheme="minorHAnsi" w:cstheme="minorHAnsi"/>
        </w:rPr>
        <w:t xml:space="preserve"> rising from the </w:t>
      </w:r>
      <w:r w:rsidRPr="004A3656">
        <w:rPr>
          <w:rFonts w:ascii="Cambria Math" w:hAnsi="Cambria Math" w:cstheme="minorHAnsi"/>
          <w:i/>
          <w:iCs/>
        </w:rPr>
        <w:t>n</w:t>
      </w:r>
      <w:r w:rsidRPr="004A3656">
        <w:rPr>
          <w:rFonts w:asciiTheme="minorHAnsi" w:hAnsiTheme="minorHAnsi" w:cstheme="minorHAnsi"/>
        </w:rPr>
        <w:t xml:space="preserve"> -</w:t>
      </w:r>
      <w:proofErr w:type="spellStart"/>
      <w:r w:rsidR="00431780" w:rsidRPr="004A3656">
        <w:rPr>
          <w:rFonts w:asciiTheme="minorHAnsi" w:hAnsiTheme="minorHAnsi" w:cstheme="minorHAnsi"/>
        </w:rPr>
        <w:t>th</w:t>
      </w:r>
      <w:proofErr w:type="spellEnd"/>
      <w:r w:rsidR="00431780" w:rsidRPr="004A3656">
        <w:rPr>
          <w:rFonts w:asciiTheme="minorHAnsi" w:hAnsiTheme="minorHAnsi" w:cstheme="minorHAnsi"/>
        </w:rPr>
        <w:t xml:space="preserve"> stage:</w:t>
      </w:r>
    </w:p>
    <w:tbl>
      <w:tblPr>
        <w:tblStyle w:val="TableGrid"/>
        <w:tblpPr w:leftFromText="141" w:rightFromText="141" w:vertAnchor="text" w:horzAnchor="margin" w:tblpY="163"/>
        <w:tblW w:w="9199" w:type="dxa"/>
        <w:tblLook w:val="04A0" w:firstRow="1" w:lastRow="0" w:firstColumn="1" w:lastColumn="0" w:noHBand="0" w:noVBand="1"/>
      </w:tblPr>
      <w:tblGrid>
        <w:gridCol w:w="8222"/>
        <w:gridCol w:w="977"/>
      </w:tblGrid>
      <w:tr w:rsidR="001067E0" w:rsidRPr="004A3656" w14:paraId="61DCF861" w14:textId="77777777" w:rsidTr="003F474A">
        <w:trPr>
          <w:trHeight w:val="567"/>
        </w:trPr>
        <w:tc>
          <w:tcPr>
            <w:tcW w:w="8222" w:type="dxa"/>
            <w:tcBorders>
              <w:top w:val="nil"/>
              <w:left w:val="nil"/>
              <w:bottom w:val="nil"/>
              <w:right w:val="nil"/>
            </w:tcBorders>
            <w:vAlign w:val="center"/>
          </w:tcPr>
          <w:p w14:paraId="7304903F" w14:textId="773D3C62" w:rsidR="001067E0" w:rsidRPr="004A3656" w:rsidRDefault="007F7918" w:rsidP="003F474A">
            <w:pPr>
              <w:jc w:val="center"/>
              <w:rPr>
                <w:rFonts w:ascii="Cambria Math" w:eastAsia="Times New Roman" w:hAnsi="Cambria Math" w:cstheme="minorHAnsi"/>
                <w:sz w:val="24"/>
                <w:szCs w:val="24"/>
                <w:lang w:eastAsia="sk-SK"/>
              </w:rPr>
            </w:pPr>
            <m:oMathPara>
              <m:oMath>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x</m:t>
                    </m:r>
                  </m:e>
                  <m:sub>
                    <m:r>
                      <w:rPr>
                        <w:rFonts w:ascii="Cambria Math" w:eastAsia="Times New Roman" w:hAnsi="Cambria Math" w:cstheme="minorHAnsi"/>
                        <w:sz w:val="24"/>
                        <w:szCs w:val="24"/>
                        <w:lang w:eastAsia="sk-SK"/>
                      </w:rPr>
                      <m:t>N-1</m:t>
                    </m:r>
                  </m:sub>
                </m:sSub>
                <m:r>
                  <w:rPr>
                    <w:rFonts w:ascii="Cambria Math" w:eastAsia="Times New Roman" w:hAnsi="Cambria Math" w:cstheme="minorHAnsi"/>
                    <w:sz w:val="24"/>
                    <w:szCs w:val="24"/>
                    <w:lang w:eastAsia="sk-SK"/>
                  </w:rPr>
                  <m:t xml:space="preserve">= </m:t>
                </m:r>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y</m:t>
                    </m:r>
                  </m:e>
                  <m:sub>
                    <m:r>
                      <w:rPr>
                        <w:rFonts w:ascii="Cambria Math" w:eastAsia="Times New Roman" w:hAnsi="Cambria Math" w:cstheme="minorHAnsi"/>
                        <w:sz w:val="24"/>
                        <w:szCs w:val="24"/>
                        <w:lang w:eastAsia="sk-SK"/>
                      </w:rPr>
                      <m:t>N</m:t>
                    </m:r>
                  </m:sub>
                </m:sSub>
              </m:oMath>
            </m:oMathPara>
          </w:p>
        </w:tc>
        <w:tc>
          <w:tcPr>
            <w:tcW w:w="977" w:type="dxa"/>
            <w:tcBorders>
              <w:top w:val="nil"/>
              <w:left w:val="nil"/>
              <w:bottom w:val="nil"/>
              <w:right w:val="nil"/>
            </w:tcBorders>
            <w:vAlign w:val="center"/>
          </w:tcPr>
          <w:p w14:paraId="111EB39B" w14:textId="0933FE72" w:rsidR="001067E0" w:rsidRPr="004A3656" w:rsidRDefault="001067E0" w:rsidP="003F474A">
            <w:pPr>
              <w:jc w:val="center"/>
              <w:rPr>
                <w:rFonts w:eastAsia="Times New Roman" w:cstheme="minorHAnsi"/>
                <w:sz w:val="24"/>
                <w:szCs w:val="24"/>
                <w:lang w:eastAsia="sk-SK"/>
              </w:rPr>
            </w:pPr>
            <w:r w:rsidRPr="004A3656">
              <w:rPr>
                <w:rFonts w:eastAsia="Times New Roman" w:cstheme="minorHAnsi"/>
                <w:sz w:val="24"/>
                <w:szCs w:val="24"/>
                <w:lang w:eastAsia="sk-SK"/>
              </w:rPr>
              <w:t>(5)</w:t>
            </w:r>
          </w:p>
        </w:tc>
      </w:tr>
    </w:tbl>
    <w:p w14:paraId="5FFC2FC4" w14:textId="602C06F5" w:rsidR="00431780" w:rsidRPr="004A3656" w:rsidRDefault="00431780" w:rsidP="0019263B">
      <w:pPr>
        <w:pStyle w:val="western"/>
        <w:spacing w:before="120" w:beforeAutospacing="0" w:line="276" w:lineRule="auto"/>
        <w:ind w:left="397" w:hanging="397"/>
        <w:jc w:val="both"/>
        <w:rPr>
          <w:rFonts w:asciiTheme="minorHAnsi" w:hAnsiTheme="minorHAnsi" w:cstheme="minorHAnsi"/>
        </w:rPr>
      </w:pPr>
      <w:r w:rsidRPr="004A3656">
        <w:rPr>
          <w:rFonts w:asciiTheme="minorHAnsi" w:hAnsiTheme="minorHAnsi" w:cstheme="minorHAnsi"/>
        </w:rPr>
        <w:t xml:space="preserve">In this case, </w:t>
      </w:r>
      <w:r w:rsidRPr="0007522A">
        <w:rPr>
          <w:rFonts w:asciiTheme="minorHAnsi" w:hAnsiTheme="minorHAnsi" w:cstheme="minorHAnsi"/>
        </w:rPr>
        <w:t>the enrichment efficiency</w:t>
      </w:r>
      <w:r w:rsidRPr="004A3656">
        <w:rPr>
          <w:rFonts w:asciiTheme="minorHAnsi" w:hAnsiTheme="minorHAnsi" w:cstheme="minorHAnsi"/>
        </w:rPr>
        <w:t xml:space="preserve"> of the </w:t>
      </w:r>
      <w:r w:rsidR="00E10DB5" w:rsidRPr="004A3656">
        <w:rPr>
          <w:rFonts w:ascii="Cambria Math" w:hAnsi="Cambria Math" w:cstheme="minorHAnsi"/>
          <w:i/>
          <w:iCs/>
        </w:rPr>
        <w:t>n</w:t>
      </w:r>
      <w:r w:rsidR="00E10DB5" w:rsidRPr="004A3656">
        <w:rPr>
          <w:rFonts w:asciiTheme="minorHAnsi" w:hAnsiTheme="minorHAnsi" w:cstheme="minorHAnsi"/>
        </w:rPr>
        <w:t xml:space="preserve"> </w:t>
      </w:r>
      <w:r w:rsidRPr="004A3656">
        <w:rPr>
          <w:rFonts w:asciiTheme="minorHAnsi" w:hAnsiTheme="minorHAnsi" w:cstheme="minorHAnsi"/>
        </w:rPr>
        <w:t>-</w:t>
      </w:r>
      <w:proofErr w:type="spellStart"/>
      <w:r w:rsidRPr="004A3656">
        <w:rPr>
          <w:rFonts w:asciiTheme="minorHAnsi" w:hAnsiTheme="minorHAnsi" w:cstheme="minorHAnsi"/>
        </w:rPr>
        <w:t>th</w:t>
      </w:r>
      <w:proofErr w:type="spellEnd"/>
      <w:r w:rsidRPr="004A3656">
        <w:rPr>
          <w:rFonts w:asciiTheme="minorHAnsi" w:hAnsiTheme="minorHAnsi" w:cstheme="minorHAnsi"/>
        </w:rPr>
        <w:t xml:space="preserve"> stage can be expressed by the </w:t>
      </w:r>
      <w:r w:rsidR="00E10DB5" w:rsidRPr="004A3656">
        <w:rPr>
          <w:rFonts w:asciiTheme="minorHAnsi" w:hAnsiTheme="minorHAnsi" w:cstheme="minorHAnsi"/>
        </w:rPr>
        <w:t>equation</w:t>
      </w:r>
      <w:r w:rsidRPr="004A3656">
        <w:rPr>
          <w:rFonts w:asciiTheme="minorHAnsi" w:hAnsiTheme="minorHAnsi" w:cstheme="minorHAnsi"/>
        </w:rPr>
        <w:t>:</w:t>
      </w:r>
    </w:p>
    <w:tbl>
      <w:tblPr>
        <w:tblStyle w:val="TableGrid"/>
        <w:tblpPr w:leftFromText="141" w:rightFromText="141" w:vertAnchor="text" w:horzAnchor="margin" w:tblpY="163"/>
        <w:tblW w:w="9199" w:type="dxa"/>
        <w:tblLook w:val="04A0" w:firstRow="1" w:lastRow="0" w:firstColumn="1" w:lastColumn="0" w:noHBand="0" w:noVBand="1"/>
      </w:tblPr>
      <w:tblGrid>
        <w:gridCol w:w="8222"/>
        <w:gridCol w:w="977"/>
      </w:tblGrid>
      <w:tr w:rsidR="00C30122" w:rsidRPr="004A3656" w14:paraId="20FE9AA2" w14:textId="77777777" w:rsidTr="001E0045">
        <w:trPr>
          <w:trHeight w:val="749"/>
        </w:trPr>
        <w:tc>
          <w:tcPr>
            <w:tcW w:w="8222" w:type="dxa"/>
            <w:tcBorders>
              <w:top w:val="nil"/>
              <w:left w:val="nil"/>
              <w:bottom w:val="nil"/>
              <w:right w:val="nil"/>
            </w:tcBorders>
            <w:vAlign w:val="center"/>
          </w:tcPr>
          <w:p w14:paraId="1AB64244" w14:textId="77777777" w:rsidR="00C30122" w:rsidRPr="004A3656" w:rsidRDefault="007F7918" w:rsidP="001E0045">
            <w:pPr>
              <w:spacing w:line="276" w:lineRule="auto"/>
              <w:jc w:val="center"/>
              <w:rPr>
                <w:rFonts w:ascii="Cambria Math" w:eastAsia="Times New Roman" w:hAnsi="Cambria Math" w:cstheme="minorHAnsi"/>
                <w:sz w:val="24"/>
                <w:szCs w:val="24"/>
                <w:lang w:eastAsia="sk-SK"/>
              </w:rPr>
            </w:pPr>
            <m:oMathPara>
              <m:oMath>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E</m:t>
                    </m:r>
                  </m:e>
                  <m:sub>
                    <m:r>
                      <w:rPr>
                        <w:rFonts w:ascii="Cambria Math" w:eastAsia="Times New Roman" w:hAnsi="Cambria Math" w:cstheme="minorHAnsi"/>
                        <w:sz w:val="24"/>
                        <w:szCs w:val="24"/>
                        <w:lang w:eastAsia="sk-SK"/>
                      </w:rPr>
                      <m:t>N</m:t>
                    </m:r>
                  </m:sub>
                </m:sSub>
                <m:r>
                  <m:rPr>
                    <m:sty m:val="bi"/>
                  </m:rPr>
                  <w:rPr>
                    <w:rFonts w:ascii="Cambria Math" w:hAnsi="Cambria Math" w:cstheme="minorHAnsi"/>
                    <w:sz w:val="24"/>
                    <w:szCs w:val="24"/>
                  </w:rPr>
                  <m:t xml:space="preserve">= </m:t>
                </m:r>
                <m:f>
                  <m:fPr>
                    <m:ctrlPr>
                      <w:rPr>
                        <w:rFonts w:ascii="Cambria Math" w:eastAsia="Times New Roman" w:hAnsi="Cambria Math" w:cstheme="minorHAnsi"/>
                        <w:i/>
                        <w:sz w:val="24"/>
                        <w:szCs w:val="24"/>
                        <w:lang w:eastAsia="sk-SK"/>
                      </w:rPr>
                    </m:ctrlPr>
                  </m:fPr>
                  <m:num>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x</m:t>
                        </m:r>
                      </m:e>
                      <m:sub>
                        <m:r>
                          <w:rPr>
                            <w:rFonts w:ascii="Cambria Math" w:eastAsia="Times New Roman" w:hAnsi="Cambria Math" w:cstheme="minorHAnsi"/>
                            <w:sz w:val="24"/>
                            <w:szCs w:val="24"/>
                            <w:lang w:eastAsia="sk-SK"/>
                          </w:rPr>
                          <m:t>N-1</m:t>
                        </m:r>
                      </m:sub>
                    </m:sSub>
                    <m:r>
                      <w:rPr>
                        <w:rFonts w:ascii="Cambria Math" w:eastAsia="Times New Roman" w:hAnsi="Cambria Math" w:cstheme="minorHAnsi"/>
                        <w:sz w:val="24"/>
                        <w:szCs w:val="24"/>
                        <w:lang w:eastAsia="sk-SK"/>
                      </w:rPr>
                      <m:t xml:space="preserve">- </m:t>
                    </m:r>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x</m:t>
                        </m:r>
                      </m:e>
                      <m:sub>
                        <m:r>
                          <w:rPr>
                            <w:rFonts w:ascii="Cambria Math" w:eastAsia="Times New Roman" w:hAnsi="Cambria Math" w:cstheme="minorHAnsi"/>
                            <w:sz w:val="24"/>
                            <w:szCs w:val="24"/>
                            <w:lang w:eastAsia="sk-SK"/>
                          </w:rPr>
                          <m:t>N</m:t>
                        </m:r>
                      </m:sub>
                    </m:sSub>
                  </m:num>
                  <m:den>
                    <m:sSubSup>
                      <m:sSubSupPr>
                        <m:ctrlPr>
                          <w:rPr>
                            <w:rFonts w:ascii="Cambria Math" w:eastAsia="Times New Roman" w:hAnsi="Cambria Math" w:cstheme="minorHAnsi"/>
                            <w:i/>
                            <w:sz w:val="24"/>
                            <w:szCs w:val="24"/>
                            <w:lang w:eastAsia="sk-SK"/>
                          </w:rPr>
                        </m:ctrlPr>
                      </m:sSubSupPr>
                      <m:e>
                        <m:r>
                          <w:rPr>
                            <w:rFonts w:ascii="Cambria Math" w:eastAsia="Times New Roman" w:hAnsi="Cambria Math" w:cstheme="minorHAnsi"/>
                            <w:sz w:val="24"/>
                            <w:szCs w:val="24"/>
                            <w:lang w:eastAsia="sk-SK"/>
                          </w:rPr>
                          <m:t>y</m:t>
                        </m:r>
                      </m:e>
                      <m:sub>
                        <m:r>
                          <w:rPr>
                            <w:rFonts w:ascii="Cambria Math" w:eastAsia="Times New Roman" w:hAnsi="Cambria Math" w:cstheme="minorHAnsi"/>
                            <w:sz w:val="24"/>
                            <w:szCs w:val="24"/>
                            <w:lang w:eastAsia="sk-SK"/>
                          </w:rPr>
                          <m:t>N</m:t>
                        </m:r>
                      </m:sub>
                      <m:sup>
                        <m:r>
                          <w:rPr>
                            <w:rFonts w:ascii="Cambria Math" w:eastAsia="Times New Roman" w:hAnsi="Cambria Math" w:cstheme="minorHAnsi"/>
                            <w:sz w:val="24"/>
                            <w:szCs w:val="24"/>
                            <w:lang w:eastAsia="sk-SK"/>
                          </w:rPr>
                          <m:t>eq</m:t>
                        </m:r>
                      </m:sup>
                    </m:sSubSup>
                    <m:r>
                      <w:rPr>
                        <w:rFonts w:ascii="Cambria Math" w:eastAsia="Times New Roman" w:hAnsi="Cambria Math" w:cstheme="minorHAnsi"/>
                        <w:sz w:val="24"/>
                        <w:szCs w:val="24"/>
                        <w:lang w:eastAsia="sk-SK"/>
                      </w:rPr>
                      <m:t xml:space="preserve">- </m:t>
                    </m:r>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x</m:t>
                        </m:r>
                      </m:e>
                      <m:sub>
                        <m:r>
                          <w:rPr>
                            <w:rFonts w:ascii="Cambria Math" w:eastAsia="Times New Roman" w:hAnsi="Cambria Math" w:cstheme="minorHAnsi"/>
                            <w:sz w:val="24"/>
                            <w:szCs w:val="24"/>
                            <w:lang w:eastAsia="sk-SK"/>
                          </w:rPr>
                          <m:t>N</m:t>
                        </m:r>
                      </m:sub>
                    </m:sSub>
                  </m:den>
                </m:f>
              </m:oMath>
            </m:oMathPara>
          </w:p>
        </w:tc>
        <w:tc>
          <w:tcPr>
            <w:tcW w:w="977" w:type="dxa"/>
            <w:tcBorders>
              <w:top w:val="nil"/>
              <w:left w:val="nil"/>
              <w:bottom w:val="nil"/>
              <w:right w:val="nil"/>
            </w:tcBorders>
            <w:vAlign w:val="center"/>
          </w:tcPr>
          <w:p w14:paraId="5D18F1BC" w14:textId="77777777" w:rsidR="00C30122" w:rsidRPr="004A3656" w:rsidRDefault="00C30122" w:rsidP="001E0045">
            <w:pPr>
              <w:spacing w:line="276" w:lineRule="auto"/>
              <w:jc w:val="center"/>
              <w:rPr>
                <w:rFonts w:eastAsia="Times New Roman" w:cstheme="minorHAnsi"/>
                <w:sz w:val="24"/>
                <w:szCs w:val="24"/>
                <w:lang w:eastAsia="sk-SK"/>
              </w:rPr>
            </w:pPr>
            <w:r w:rsidRPr="004A3656">
              <w:rPr>
                <w:rFonts w:eastAsia="Times New Roman" w:cstheme="minorHAnsi"/>
                <w:sz w:val="24"/>
                <w:szCs w:val="24"/>
                <w:lang w:eastAsia="sk-SK"/>
              </w:rPr>
              <w:t>(6)</w:t>
            </w:r>
          </w:p>
        </w:tc>
      </w:tr>
    </w:tbl>
    <w:p w14:paraId="19314609" w14:textId="23349C90" w:rsidR="00C30122" w:rsidRPr="004A3656" w:rsidRDefault="00C30122" w:rsidP="00C30122">
      <w:pPr>
        <w:pStyle w:val="western"/>
        <w:spacing w:before="0" w:beforeAutospacing="0" w:line="276" w:lineRule="auto"/>
        <w:jc w:val="both"/>
        <w:rPr>
          <w:rFonts w:asciiTheme="minorHAnsi" w:hAnsiTheme="minorHAnsi" w:cstheme="minorHAnsi"/>
        </w:rPr>
      </w:pPr>
      <w:r w:rsidRPr="004A3656">
        <w:rPr>
          <w:rFonts w:asciiTheme="minorHAnsi" w:hAnsiTheme="minorHAnsi" w:cstheme="minorHAnsi"/>
        </w:rPr>
        <w:t xml:space="preserve">In the literature, </w:t>
      </w:r>
      <w:r w:rsidRPr="004A3656">
        <w:t xml:space="preserve">empirical </w:t>
      </w:r>
      <w:r w:rsidR="004663E8" w:rsidRPr="004A3656">
        <w:t>correlations</w:t>
      </w:r>
      <w:r w:rsidRPr="004A3656">
        <w:t xml:space="preserve"> </w:t>
      </w:r>
      <w:r w:rsidR="004663E8" w:rsidRPr="004A3656">
        <w:t>to</w:t>
      </w:r>
      <w:r w:rsidRPr="004A3656">
        <w:t xml:space="preserve"> determin</w:t>
      </w:r>
      <w:r w:rsidR="004663E8" w:rsidRPr="004A3656">
        <w:t>e</w:t>
      </w:r>
      <w:r w:rsidRPr="004A3656">
        <w:t xml:space="preserve"> </w:t>
      </w:r>
      <w:r w:rsidRPr="0007522A">
        <w:t>the enrichment efficiency of</w:t>
      </w:r>
      <w:r w:rsidRPr="004A3656">
        <w:t xml:space="preserve"> the </w:t>
      </w:r>
      <w:r w:rsidR="00440065" w:rsidRPr="004A3656">
        <w:rPr>
          <w:rFonts w:ascii="Cambria Math" w:hAnsi="Cambria Math"/>
          <w:i/>
          <w:iCs/>
        </w:rPr>
        <w:t>N</w:t>
      </w:r>
      <w:r w:rsidR="00440065" w:rsidRPr="004A3656">
        <w:t xml:space="preserve"> -</w:t>
      </w:r>
      <w:proofErr w:type="spellStart"/>
      <w:r w:rsidRPr="004A3656">
        <w:t>th</w:t>
      </w:r>
      <w:proofErr w:type="spellEnd"/>
      <w:r w:rsidRPr="004A3656">
        <w:t xml:space="preserve"> stage are given by one of the following </w:t>
      </w:r>
      <w:r w:rsidR="00440065" w:rsidRPr="004A3656">
        <w:t>equations:</w:t>
      </w:r>
    </w:p>
    <w:tbl>
      <w:tblPr>
        <w:tblStyle w:val="TableGrid"/>
        <w:tblpPr w:leftFromText="141" w:rightFromText="141" w:vertAnchor="text" w:horzAnchor="margin" w:tblpY="163"/>
        <w:tblW w:w="9199" w:type="dxa"/>
        <w:tblLook w:val="04A0" w:firstRow="1" w:lastRow="0" w:firstColumn="1" w:lastColumn="0" w:noHBand="0" w:noVBand="1"/>
      </w:tblPr>
      <w:tblGrid>
        <w:gridCol w:w="8222"/>
        <w:gridCol w:w="977"/>
      </w:tblGrid>
      <w:tr w:rsidR="00440065" w:rsidRPr="004A3656" w14:paraId="19129EDF" w14:textId="77777777" w:rsidTr="00F3516F">
        <w:trPr>
          <w:trHeight w:val="749"/>
        </w:trPr>
        <w:tc>
          <w:tcPr>
            <w:tcW w:w="8222" w:type="dxa"/>
            <w:tcBorders>
              <w:top w:val="nil"/>
              <w:left w:val="nil"/>
              <w:bottom w:val="nil"/>
              <w:right w:val="nil"/>
            </w:tcBorders>
            <w:vAlign w:val="center"/>
          </w:tcPr>
          <w:p w14:paraId="5C620FCE" w14:textId="6273D9C1" w:rsidR="00440065" w:rsidRPr="004A3656" w:rsidRDefault="007F7918" w:rsidP="00C30122">
            <w:pPr>
              <w:spacing w:line="276" w:lineRule="auto"/>
              <w:jc w:val="both"/>
              <w:rPr>
                <w:rFonts w:ascii="Calibri" w:eastAsia="Times New Roman" w:hAnsi="Calibri" w:cs="Calibri"/>
                <w:sz w:val="24"/>
                <w:szCs w:val="24"/>
                <w:lang w:eastAsia="sk-SK"/>
              </w:rPr>
            </w:pPr>
            <m:oMathPara>
              <m:oMath>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E</m:t>
                    </m:r>
                  </m:e>
                  <m:sub>
                    <m:r>
                      <w:rPr>
                        <w:rFonts w:ascii="Cambria Math" w:eastAsia="Times New Roman" w:hAnsi="Cambria Math" w:cstheme="minorHAnsi"/>
                        <w:sz w:val="24"/>
                        <w:szCs w:val="24"/>
                        <w:lang w:eastAsia="sk-SK"/>
                      </w:rPr>
                      <m:t>N</m:t>
                    </m:r>
                  </m:sub>
                </m:sSub>
                <m:r>
                  <m:rPr>
                    <m:sty m:val="bi"/>
                  </m:rPr>
                  <w:rPr>
                    <w:rFonts w:ascii="Cambria Math" w:hAnsi="Cambria Math" w:cstheme="minorHAnsi"/>
                    <w:sz w:val="24"/>
                    <w:szCs w:val="24"/>
                  </w:rPr>
                  <m:t xml:space="preserve">= </m:t>
                </m:r>
                <m:r>
                  <w:rPr>
                    <w:rFonts w:ascii="Cambria Math" w:eastAsia="Times New Roman" w:hAnsi="Cambria Math" w:cstheme="minorHAnsi"/>
                    <w:sz w:val="24"/>
                    <w:szCs w:val="24"/>
                    <w:lang w:eastAsia="sk-SK"/>
                  </w:rPr>
                  <m:t>0,492</m:t>
                </m:r>
                <m:sSup>
                  <m:sSupPr>
                    <m:ctrlPr>
                      <w:rPr>
                        <w:rFonts w:ascii="Cambria Math" w:eastAsia="Times New Roman" w:hAnsi="Cambria Math" w:cstheme="minorHAnsi"/>
                        <w:i/>
                        <w:sz w:val="24"/>
                        <w:szCs w:val="24"/>
                        <w:lang w:eastAsia="sk-SK"/>
                      </w:rPr>
                    </m:ctrlPr>
                  </m:sSupPr>
                  <m:e>
                    <m:d>
                      <m:dPr>
                        <m:ctrlPr>
                          <w:rPr>
                            <w:rFonts w:ascii="Cambria Math" w:eastAsia="Times New Roman" w:hAnsi="Cambria Math" w:cstheme="minorHAnsi"/>
                            <w:i/>
                            <w:sz w:val="24"/>
                            <w:szCs w:val="24"/>
                            <w:lang w:eastAsia="sk-SK"/>
                          </w:rPr>
                        </m:ctrlPr>
                      </m:dPr>
                      <m:e>
                        <m:r>
                          <w:rPr>
                            <w:rFonts w:ascii="Cambria Math" w:eastAsia="Times New Roman" w:hAnsi="Cambria Math" w:cstheme="minorHAnsi"/>
                            <w:sz w:val="24"/>
                            <w:szCs w:val="24"/>
                            <w:lang w:eastAsia="sk-SK"/>
                          </w:rPr>
                          <m:t>α</m:t>
                        </m:r>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μ</m:t>
                            </m:r>
                          </m:e>
                          <m:sub>
                            <m:r>
                              <w:rPr>
                                <w:rFonts w:ascii="Cambria Math" w:eastAsia="Times New Roman" w:hAnsi="Cambria Math" w:cstheme="minorHAnsi"/>
                                <w:sz w:val="24"/>
                                <w:szCs w:val="24"/>
                                <w:lang w:eastAsia="sk-SK"/>
                              </w:rPr>
                              <m:t>L</m:t>
                            </m:r>
                          </m:sub>
                        </m:sSub>
                      </m:e>
                    </m:d>
                  </m:e>
                  <m:sup>
                    <m:r>
                      <w:rPr>
                        <w:rFonts w:ascii="Cambria Math" w:eastAsia="Times New Roman" w:hAnsi="Cambria Math" w:cstheme="minorHAnsi"/>
                        <w:sz w:val="24"/>
                        <w:szCs w:val="24"/>
                        <w:lang w:eastAsia="sk-SK"/>
                      </w:rPr>
                      <m:t>-0,245</m:t>
                    </m:r>
                  </m:sup>
                </m:sSup>
              </m:oMath>
            </m:oMathPara>
          </w:p>
        </w:tc>
        <w:tc>
          <w:tcPr>
            <w:tcW w:w="977" w:type="dxa"/>
            <w:tcBorders>
              <w:top w:val="nil"/>
              <w:left w:val="nil"/>
              <w:bottom w:val="nil"/>
              <w:right w:val="nil"/>
            </w:tcBorders>
            <w:vAlign w:val="center"/>
          </w:tcPr>
          <w:p w14:paraId="39053D6F" w14:textId="1175B987" w:rsidR="00440065" w:rsidRPr="004A3656" w:rsidRDefault="00440065" w:rsidP="0019263B">
            <w:pPr>
              <w:spacing w:line="276" w:lineRule="auto"/>
              <w:jc w:val="center"/>
              <w:rPr>
                <w:rFonts w:eastAsia="Times New Roman" w:cstheme="minorHAnsi"/>
                <w:sz w:val="24"/>
                <w:szCs w:val="24"/>
                <w:lang w:eastAsia="sk-SK"/>
              </w:rPr>
            </w:pPr>
            <w:r w:rsidRPr="004A3656">
              <w:rPr>
                <w:rFonts w:eastAsia="Times New Roman" w:cstheme="minorHAnsi"/>
                <w:sz w:val="24"/>
                <w:szCs w:val="24"/>
                <w:lang w:eastAsia="sk-SK"/>
              </w:rPr>
              <w:t>(7)</w:t>
            </w:r>
          </w:p>
        </w:tc>
      </w:tr>
    </w:tbl>
    <w:p w14:paraId="70E3A03B" w14:textId="0C569488" w:rsidR="009B181C" w:rsidRPr="004A3656" w:rsidRDefault="00440065" w:rsidP="009B181C">
      <w:pPr>
        <w:pStyle w:val="western"/>
        <w:spacing w:after="120" w:line="276" w:lineRule="auto"/>
        <w:jc w:val="both"/>
        <w:rPr>
          <w:rFonts w:asciiTheme="minorHAnsi" w:hAnsiTheme="minorHAnsi" w:cstheme="minorHAnsi"/>
        </w:rPr>
      </w:pPr>
      <w:r w:rsidRPr="004A3656">
        <w:rPr>
          <w:rFonts w:asciiTheme="minorHAnsi" w:hAnsiTheme="minorHAnsi" w:cstheme="minorHAnsi"/>
        </w:rPr>
        <w:t xml:space="preserve">where </w:t>
      </w:r>
      <w:r w:rsidRPr="004A3656">
        <w:rPr>
          <w:rFonts w:ascii="Cambria Math" w:hAnsi="Cambria Math" w:cstheme="minorHAnsi"/>
          <w:i/>
          <w:iCs/>
        </w:rPr>
        <w:t>α</w:t>
      </w:r>
      <w:r w:rsidRPr="004A3656">
        <w:rPr>
          <w:rFonts w:asciiTheme="minorHAnsi" w:hAnsiTheme="minorHAnsi" w:cstheme="minorHAnsi"/>
        </w:rPr>
        <w:t xml:space="preserve">  represents the relative volatility of the components of the mixture being separated at the temperature on the stage, and </w:t>
      </w:r>
      <m:oMath>
        <m:sSub>
          <m:sSubPr>
            <m:ctrlPr>
              <w:rPr>
                <w:rFonts w:ascii="Cambria Math" w:hAnsi="Cambria Math" w:cstheme="minorHAnsi"/>
                <w:i/>
              </w:rPr>
            </m:ctrlPr>
          </m:sSubPr>
          <m:e>
            <m:r>
              <w:rPr>
                <w:rFonts w:ascii="Cambria Math" w:hAnsi="Cambria Math" w:cstheme="minorHAnsi"/>
              </w:rPr>
              <m:t>μ</m:t>
            </m:r>
          </m:e>
          <m:sub>
            <m:r>
              <w:rPr>
                <w:rFonts w:ascii="Cambria Math" w:hAnsi="Cambria Math" w:cstheme="minorHAnsi"/>
              </w:rPr>
              <m:t>L</m:t>
            </m:r>
          </m:sub>
        </m:sSub>
      </m:oMath>
      <w:r w:rsidRPr="004A3656">
        <w:rPr>
          <w:rFonts w:asciiTheme="minorHAnsi" w:hAnsiTheme="minorHAnsi" w:cstheme="minorHAnsi"/>
        </w:rPr>
        <w:t xml:space="preserve"> (mPa.s) is the viscosity of the liquid phase on the stage.</w:t>
      </w:r>
    </w:p>
    <w:p w14:paraId="587B99EC" w14:textId="3660170D" w:rsidR="00431780" w:rsidRPr="004A3656" w:rsidRDefault="00440065" w:rsidP="00431780">
      <w:pPr>
        <w:pStyle w:val="western"/>
        <w:spacing w:before="0" w:beforeAutospacing="0" w:line="276" w:lineRule="auto"/>
        <w:jc w:val="both"/>
        <w:rPr>
          <w:rFonts w:asciiTheme="minorHAnsi" w:hAnsiTheme="minorHAnsi" w:cstheme="minorHAnsi"/>
        </w:rPr>
      </w:pPr>
      <w:r w:rsidRPr="004A3656">
        <w:rPr>
          <w:rFonts w:asciiTheme="minorHAnsi" w:hAnsiTheme="minorHAnsi" w:cstheme="minorHAnsi"/>
        </w:rPr>
        <w:t>Equation</w:t>
      </w:r>
      <w:r w:rsidR="00431780" w:rsidRPr="004A3656">
        <w:rPr>
          <w:rFonts w:asciiTheme="minorHAnsi" w:hAnsiTheme="minorHAnsi" w:cstheme="minorHAnsi"/>
        </w:rPr>
        <w:t xml:space="preserve"> (7) includes only some of the conditions that affect the enrichment of the</w:t>
      </w:r>
      <w:r w:rsidR="006B64DA" w:rsidRPr="004A3656">
        <w:rPr>
          <w:rFonts w:asciiTheme="minorHAnsi" w:hAnsiTheme="minorHAnsi" w:cstheme="minorHAnsi"/>
        </w:rPr>
        <w:t xml:space="preserve"> vapor with</w:t>
      </w:r>
      <w:r w:rsidR="00431780" w:rsidRPr="004A3656">
        <w:rPr>
          <w:rFonts w:asciiTheme="minorHAnsi" w:hAnsiTheme="minorHAnsi" w:cstheme="minorHAnsi"/>
        </w:rPr>
        <w:t xml:space="preserve"> more volatile component. In addition to temperature, the composition of the liquid phase, and phase equilibrium, the enrichment efficiency of a stage is also influenced by other physicochemical properties of the mixture being separated, the hydrodynamic conditions in the column, and the geometric shape of the stage. The influence of these factors on </w:t>
      </w:r>
      <w:r w:rsidR="00431780" w:rsidRPr="0007522A">
        <w:rPr>
          <w:rFonts w:asciiTheme="minorHAnsi" w:hAnsiTheme="minorHAnsi" w:cstheme="minorHAnsi"/>
        </w:rPr>
        <w:t>the enrichment efficiency of the stage is q</w:t>
      </w:r>
      <w:r w:rsidR="00431780" w:rsidRPr="004A3656">
        <w:rPr>
          <w:rFonts w:asciiTheme="minorHAnsi" w:hAnsiTheme="minorHAnsi" w:cstheme="minorHAnsi"/>
        </w:rPr>
        <w:t xml:space="preserve">uantified by introducing a correction, which is represented by the coefficient </w:t>
      </w:r>
      <w:r w:rsidR="00307F78" w:rsidRPr="004A3656">
        <w:rPr>
          <w:rFonts w:ascii="Cambria Math" w:hAnsi="Cambria Math" w:cstheme="minorHAnsi"/>
          <w:i/>
          <w:iCs/>
        </w:rPr>
        <w:t>K</w:t>
      </w:r>
      <w:r w:rsidR="00307F78" w:rsidRPr="004A3656">
        <w:rPr>
          <w:rFonts w:asciiTheme="minorHAnsi" w:hAnsiTheme="minorHAnsi" w:cstheme="minorHAnsi"/>
        </w:rPr>
        <w:t xml:space="preserve">  </w:t>
      </w:r>
      <w:r w:rsidR="00431780" w:rsidRPr="004A3656">
        <w:rPr>
          <w:rFonts w:asciiTheme="minorHAnsi" w:hAnsiTheme="minorHAnsi" w:cstheme="minorHAnsi"/>
        </w:rPr>
        <w:t xml:space="preserve">in the following </w:t>
      </w:r>
      <w:r w:rsidR="00307F78" w:rsidRPr="004A3656">
        <w:rPr>
          <w:rFonts w:asciiTheme="minorHAnsi" w:hAnsiTheme="minorHAnsi" w:cstheme="minorHAnsi"/>
        </w:rPr>
        <w:t>equation</w:t>
      </w:r>
      <w:r w:rsidR="00431780" w:rsidRPr="004A3656">
        <w:rPr>
          <w:rFonts w:asciiTheme="minorHAnsi" w:hAnsiTheme="minorHAnsi" w:cstheme="minorHAnsi"/>
        </w:rPr>
        <w:t>:</w:t>
      </w:r>
    </w:p>
    <w:tbl>
      <w:tblPr>
        <w:tblStyle w:val="TableGrid"/>
        <w:tblpPr w:leftFromText="141" w:rightFromText="141" w:vertAnchor="text" w:horzAnchor="margin" w:tblpY="163"/>
        <w:tblW w:w="9199" w:type="dxa"/>
        <w:tblLook w:val="04A0" w:firstRow="1" w:lastRow="0" w:firstColumn="1" w:lastColumn="0" w:noHBand="0" w:noVBand="1"/>
      </w:tblPr>
      <w:tblGrid>
        <w:gridCol w:w="8222"/>
        <w:gridCol w:w="977"/>
      </w:tblGrid>
      <w:tr w:rsidR="006A07DC" w:rsidRPr="004A3656" w14:paraId="7273F596" w14:textId="77777777" w:rsidTr="00F3516F">
        <w:trPr>
          <w:trHeight w:val="749"/>
        </w:trPr>
        <w:tc>
          <w:tcPr>
            <w:tcW w:w="8222" w:type="dxa"/>
            <w:tcBorders>
              <w:top w:val="nil"/>
              <w:left w:val="nil"/>
              <w:bottom w:val="nil"/>
              <w:right w:val="nil"/>
            </w:tcBorders>
            <w:vAlign w:val="center"/>
          </w:tcPr>
          <w:p w14:paraId="2D5B41FB" w14:textId="268C509F" w:rsidR="006A07DC" w:rsidRPr="004A3656" w:rsidRDefault="007F7918" w:rsidP="006A07DC">
            <w:pPr>
              <w:spacing w:line="276" w:lineRule="auto"/>
              <w:jc w:val="center"/>
              <w:rPr>
                <w:rFonts w:ascii="Cambria Math" w:eastAsia="Times New Roman" w:hAnsi="Cambria Math" w:cstheme="minorHAnsi"/>
                <w:sz w:val="24"/>
                <w:szCs w:val="24"/>
                <w:lang w:eastAsia="sk-SK"/>
              </w:rPr>
            </w:pPr>
            <m:oMathPara>
              <m:oMath>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E</m:t>
                    </m:r>
                  </m:e>
                  <m:sub>
                    <m:r>
                      <w:rPr>
                        <w:rFonts w:ascii="Cambria Math" w:eastAsia="Times New Roman" w:hAnsi="Cambria Math" w:cstheme="minorHAnsi"/>
                        <w:sz w:val="24"/>
                        <w:szCs w:val="24"/>
                        <w:lang w:eastAsia="sk-SK"/>
                      </w:rPr>
                      <m:t>N</m:t>
                    </m:r>
                  </m:sub>
                </m:sSub>
                <m:r>
                  <w:rPr>
                    <w:rFonts w:ascii="Cambria Math" w:eastAsia="Times New Roman" w:hAnsi="Cambria Math" w:cstheme="minorHAnsi"/>
                    <w:sz w:val="24"/>
                    <w:szCs w:val="24"/>
                    <w:lang w:eastAsia="sk-SK"/>
                  </w:rPr>
                  <m:t>= 0,492K</m:t>
                </m:r>
                <m:sSup>
                  <m:sSupPr>
                    <m:ctrlPr>
                      <w:rPr>
                        <w:rFonts w:ascii="Cambria Math" w:eastAsia="Times New Roman" w:hAnsi="Cambria Math" w:cstheme="minorHAnsi"/>
                        <w:i/>
                        <w:sz w:val="24"/>
                        <w:szCs w:val="24"/>
                        <w:lang w:eastAsia="sk-SK"/>
                      </w:rPr>
                    </m:ctrlPr>
                  </m:sSupPr>
                  <m:e>
                    <m:d>
                      <m:dPr>
                        <m:ctrlPr>
                          <w:rPr>
                            <w:rFonts w:ascii="Cambria Math" w:eastAsia="Times New Roman" w:hAnsi="Cambria Math" w:cstheme="minorHAnsi"/>
                            <w:i/>
                            <w:sz w:val="24"/>
                            <w:szCs w:val="24"/>
                            <w:lang w:eastAsia="sk-SK"/>
                          </w:rPr>
                        </m:ctrlPr>
                      </m:dPr>
                      <m:e>
                        <m:r>
                          <w:rPr>
                            <w:rFonts w:ascii="Cambria Math" w:eastAsia="Times New Roman" w:hAnsi="Cambria Math" w:cstheme="minorHAnsi"/>
                            <w:sz w:val="24"/>
                            <w:szCs w:val="24"/>
                            <w:lang w:eastAsia="sk-SK"/>
                          </w:rPr>
                          <m:t>α</m:t>
                        </m:r>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μ</m:t>
                            </m:r>
                          </m:e>
                          <m:sub>
                            <m:r>
                              <w:rPr>
                                <w:rFonts w:ascii="Cambria Math" w:eastAsia="Times New Roman" w:hAnsi="Cambria Math" w:cstheme="minorHAnsi"/>
                                <w:sz w:val="24"/>
                                <w:szCs w:val="24"/>
                                <w:lang w:eastAsia="sk-SK"/>
                              </w:rPr>
                              <m:t>L</m:t>
                            </m:r>
                          </m:sub>
                        </m:sSub>
                      </m:e>
                    </m:d>
                  </m:e>
                  <m:sup>
                    <m:r>
                      <w:rPr>
                        <w:rFonts w:ascii="Cambria Math" w:eastAsia="Times New Roman" w:hAnsi="Cambria Math" w:cstheme="minorHAnsi"/>
                        <w:sz w:val="24"/>
                        <w:szCs w:val="24"/>
                        <w:lang w:eastAsia="sk-SK"/>
                      </w:rPr>
                      <m:t>-0,245</m:t>
                    </m:r>
                  </m:sup>
                </m:sSup>
              </m:oMath>
            </m:oMathPara>
          </w:p>
        </w:tc>
        <w:tc>
          <w:tcPr>
            <w:tcW w:w="977" w:type="dxa"/>
            <w:tcBorders>
              <w:top w:val="nil"/>
              <w:left w:val="nil"/>
              <w:bottom w:val="nil"/>
              <w:right w:val="nil"/>
            </w:tcBorders>
            <w:vAlign w:val="center"/>
          </w:tcPr>
          <w:p w14:paraId="20FF051D" w14:textId="7B6CF783" w:rsidR="006A07DC" w:rsidRPr="004A3656" w:rsidRDefault="006A07DC" w:rsidP="006A07DC">
            <w:pPr>
              <w:spacing w:line="276" w:lineRule="auto"/>
              <w:jc w:val="center"/>
              <w:rPr>
                <w:rFonts w:eastAsia="Times New Roman" w:cstheme="minorHAnsi"/>
                <w:sz w:val="24"/>
                <w:szCs w:val="24"/>
                <w:lang w:eastAsia="sk-SK"/>
              </w:rPr>
            </w:pPr>
            <w:r w:rsidRPr="004A3656">
              <w:rPr>
                <w:rFonts w:eastAsia="Times New Roman" w:cstheme="minorHAnsi"/>
                <w:sz w:val="24"/>
                <w:szCs w:val="24"/>
                <w:lang w:eastAsia="sk-SK"/>
              </w:rPr>
              <w:t>(8)</w:t>
            </w:r>
          </w:p>
        </w:tc>
      </w:tr>
    </w:tbl>
    <w:p w14:paraId="3B2C2107" w14:textId="7172F683" w:rsidR="009A0368" w:rsidRPr="004A3656" w:rsidRDefault="00663847" w:rsidP="009A0368">
      <w:pPr>
        <w:pStyle w:val="Heading1"/>
        <w:spacing w:before="240" w:after="120"/>
        <w:ind w:left="0" w:firstLine="0"/>
        <w:jc w:val="both"/>
        <w:rPr>
          <w:rFonts w:ascii="Calibri" w:hAnsi="Calibri" w:cs="Calibri"/>
          <w:color w:val="C00000"/>
          <w:sz w:val="28"/>
          <w:szCs w:val="28"/>
        </w:rPr>
      </w:pPr>
      <w:r w:rsidRPr="004A3656">
        <w:rPr>
          <w:rFonts w:ascii="Calibri" w:hAnsi="Calibri" w:cs="Calibri"/>
          <w:color w:val="C00000"/>
          <w:sz w:val="28"/>
          <w:szCs w:val="28"/>
        </w:rPr>
        <w:t>OBJECTIVES OF THE WORK</w:t>
      </w:r>
    </w:p>
    <w:p w14:paraId="3B5C7B41" w14:textId="367E2139" w:rsidR="00431780" w:rsidRPr="004A3656" w:rsidRDefault="00431780" w:rsidP="009A0368">
      <w:pPr>
        <w:pStyle w:val="western"/>
        <w:numPr>
          <w:ilvl w:val="0"/>
          <w:numId w:val="2"/>
        </w:numPr>
        <w:spacing w:before="0" w:beforeAutospacing="0" w:line="276" w:lineRule="auto"/>
        <w:jc w:val="both"/>
        <w:rPr>
          <w:rFonts w:asciiTheme="minorHAnsi" w:hAnsiTheme="minorHAnsi" w:cstheme="minorHAnsi"/>
        </w:rPr>
      </w:pPr>
      <w:r w:rsidRPr="004A3656">
        <w:rPr>
          <w:rFonts w:asciiTheme="minorHAnsi" w:hAnsiTheme="minorHAnsi" w:cstheme="minorHAnsi"/>
        </w:rPr>
        <w:t>Determine the separation efficiency of the stages and the boiler of a laboratory bubble cap rectification column, as well as the overall separation efficiency of the enrich</w:t>
      </w:r>
      <w:r w:rsidR="00407472" w:rsidRPr="004A3656">
        <w:rPr>
          <w:rFonts w:asciiTheme="minorHAnsi" w:hAnsiTheme="minorHAnsi" w:cstheme="minorHAnsi"/>
        </w:rPr>
        <w:t>ment</w:t>
      </w:r>
      <w:r w:rsidRPr="004A3656">
        <w:rPr>
          <w:rFonts w:asciiTheme="minorHAnsi" w:hAnsiTheme="minorHAnsi" w:cstheme="minorHAnsi"/>
        </w:rPr>
        <w:t xml:space="preserve"> part of the column.</w:t>
      </w:r>
    </w:p>
    <w:p w14:paraId="10630872" w14:textId="1724D4F2" w:rsidR="009A0368" w:rsidRPr="004A3656" w:rsidRDefault="005B2B95" w:rsidP="009A0368">
      <w:pPr>
        <w:pStyle w:val="western"/>
        <w:spacing w:before="240" w:beforeAutospacing="0" w:line="276" w:lineRule="auto"/>
        <w:jc w:val="both"/>
        <w:rPr>
          <w:b/>
          <w:bCs/>
          <w:color w:val="C00000"/>
          <w:kern w:val="36"/>
          <w:sz w:val="28"/>
          <w:szCs w:val="28"/>
        </w:rPr>
      </w:pPr>
      <w:r w:rsidRPr="004A3656">
        <w:rPr>
          <w:b/>
          <w:bCs/>
          <w:color w:val="C00000"/>
          <w:kern w:val="36"/>
          <w:sz w:val="28"/>
          <w:szCs w:val="28"/>
        </w:rPr>
        <w:t>ASSIGNMENT OF THE WORK</w:t>
      </w:r>
    </w:p>
    <w:p w14:paraId="43CC23A1" w14:textId="138678AD" w:rsidR="003E6524" w:rsidRPr="004A3656" w:rsidRDefault="003E6524" w:rsidP="003E6524">
      <w:pPr>
        <w:pStyle w:val="western"/>
        <w:spacing w:line="276" w:lineRule="auto"/>
        <w:jc w:val="both"/>
        <w:rPr>
          <w:rFonts w:asciiTheme="minorHAnsi" w:hAnsiTheme="minorHAnsi" w:cstheme="minorHAnsi"/>
        </w:rPr>
      </w:pPr>
      <w:r w:rsidRPr="004A3656">
        <w:rPr>
          <w:rFonts w:asciiTheme="minorHAnsi" w:hAnsiTheme="minorHAnsi" w:cstheme="minorHAnsi"/>
        </w:rPr>
        <w:t xml:space="preserve">Perform differential rectification of a binary methanol-isopropanol mixture Determine the enrichment efficiency values of the stages and the boiler of a laboratory column operating at an infinite reflux ratio. Calculate the value of the correction factor </w:t>
      </w:r>
      <w:r w:rsidRPr="004A3656">
        <w:rPr>
          <w:rFonts w:ascii="Cambria Math" w:hAnsi="Cambria Math" w:cstheme="minorHAnsi"/>
          <w:i/>
          <w:iCs/>
        </w:rPr>
        <w:t>K</w:t>
      </w:r>
      <w:r w:rsidRPr="004A3656">
        <w:rPr>
          <w:rFonts w:asciiTheme="minorHAnsi" w:hAnsiTheme="minorHAnsi" w:cstheme="minorHAnsi"/>
        </w:rPr>
        <w:t xml:space="preserve">. Calculate the efficiency </w:t>
      </w:r>
      <w:r w:rsidRPr="004A3656">
        <w:rPr>
          <w:rFonts w:ascii="Cambria Math" w:hAnsi="Cambria Math" w:cstheme="minorHAnsi"/>
          <w:i/>
          <w:iCs/>
        </w:rPr>
        <w:t>η</w:t>
      </w:r>
      <w:r w:rsidRPr="004A3656">
        <w:rPr>
          <w:rFonts w:asciiTheme="minorHAnsi" w:hAnsiTheme="minorHAnsi" w:cstheme="minorHAnsi"/>
        </w:rPr>
        <w:t xml:space="preserve"> of </w:t>
      </w:r>
      <w:r w:rsidRPr="004A3656">
        <w:rPr>
          <w:rFonts w:asciiTheme="minorHAnsi" w:hAnsiTheme="minorHAnsi" w:cstheme="minorHAnsi"/>
        </w:rPr>
        <w:lastRenderedPageBreak/>
        <w:t xml:space="preserve">the laboratory </w:t>
      </w:r>
      <w:r w:rsidR="007C4859">
        <w:rPr>
          <w:rFonts w:asciiTheme="minorHAnsi" w:hAnsiTheme="minorHAnsi" w:cstheme="minorHAnsi"/>
        </w:rPr>
        <w:t xml:space="preserve">column </w:t>
      </w:r>
      <w:r w:rsidRPr="004A3656">
        <w:rPr>
          <w:rFonts w:asciiTheme="minorHAnsi" w:hAnsiTheme="minorHAnsi" w:cstheme="minorHAnsi"/>
        </w:rPr>
        <w:t xml:space="preserve">without the boiler. Calculate the steam velocity in the free cross-section of the laboratory column </w:t>
      </w:r>
      <w:r w:rsidRPr="004A3656">
        <w:rPr>
          <w:rFonts w:ascii="Cambria Math" w:hAnsi="Cambria Math" w:cstheme="minorHAnsi"/>
          <w:i/>
          <w:iCs/>
        </w:rPr>
        <w:t>w</w:t>
      </w:r>
      <w:r w:rsidRPr="004A3656">
        <w:rPr>
          <w:rFonts w:asciiTheme="minorHAnsi" w:hAnsiTheme="minorHAnsi" w:cstheme="minorHAnsi"/>
        </w:rPr>
        <w:t xml:space="preserve">. </w:t>
      </w:r>
      <w:r w:rsidR="00111FDA" w:rsidRPr="004A3656">
        <w:rPr>
          <w:rFonts w:asciiTheme="minorHAnsi" w:hAnsiTheme="minorHAnsi" w:cstheme="minorHAnsi"/>
        </w:rPr>
        <w:t xml:space="preserve">Perform the experiments at 1200 W and 1800 </w:t>
      </w:r>
      <w:proofErr w:type="spellStart"/>
      <w:r w:rsidR="00111FDA" w:rsidRPr="004A3656">
        <w:rPr>
          <w:rFonts w:asciiTheme="minorHAnsi" w:hAnsiTheme="minorHAnsi" w:cstheme="minorHAnsi"/>
        </w:rPr>
        <w:t>W on</w:t>
      </w:r>
      <w:proofErr w:type="spellEnd"/>
      <w:r w:rsidR="00111FDA" w:rsidRPr="004A3656">
        <w:rPr>
          <w:rFonts w:asciiTheme="minorHAnsi" w:hAnsiTheme="minorHAnsi" w:cstheme="minorHAnsi"/>
        </w:rPr>
        <w:t xml:space="preserve"> the heating boiler's regulatory transformer of the column.</w:t>
      </w:r>
    </w:p>
    <w:p w14:paraId="018CAB96" w14:textId="4669C6ED" w:rsidR="009A0368" w:rsidRPr="004A3656" w:rsidRDefault="00C52BD6" w:rsidP="009A0368">
      <w:pPr>
        <w:pStyle w:val="western"/>
        <w:spacing w:before="240" w:beforeAutospacing="0" w:line="276" w:lineRule="auto"/>
        <w:jc w:val="both"/>
        <w:rPr>
          <w:rFonts w:asciiTheme="minorHAnsi" w:hAnsiTheme="minorHAnsi" w:cstheme="minorHAnsi"/>
          <w:sz w:val="28"/>
          <w:szCs w:val="28"/>
        </w:rPr>
      </w:pPr>
      <w:r w:rsidRPr="004A3656">
        <w:rPr>
          <w:b/>
          <w:bCs/>
          <w:color w:val="C00000"/>
          <w:kern w:val="36"/>
          <w:sz w:val="28"/>
          <w:szCs w:val="28"/>
        </w:rPr>
        <w:t>EQUIPMENT DESCRIPTION</w:t>
      </w:r>
    </w:p>
    <w:p w14:paraId="17072578" w14:textId="74D9DFC1" w:rsidR="00431780" w:rsidRPr="004A3656" w:rsidRDefault="00431780" w:rsidP="009A0368">
      <w:pPr>
        <w:pStyle w:val="western"/>
        <w:spacing w:before="0" w:beforeAutospacing="0" w:line="276" w:lineRule="auto"/>
        <w:jc w:val="both"/>
        <w:rPr>
          <w:rFonts w:asciiTheme="minorHAnsi" w:hAnsiTheme="minorHAnsi" w:cstheme="minorHAnsi"/>
        </w:rPr>
      </w:pPr>
      <w:r w:rsidRPr="004A3656">
        <w:rPr>
          <w:rFonts w:asciiTheme="minorHAnsi" w:hAnsiTheme="minorHAnsi" w:cstheme="minorHAnsi"/>
        </w:rPr>
        <w:t>The experiment is conducted in a laboratory rectification column:</w:t>
      </w:r>
    </w:p>
    <w:p w14:paraId="29E157CA" w14:textId="77777777" w:rsidR="00456B26" w:rsidRPr="004A3656" w:rsidRDefault="00456B26" w:rsidP="00456B26">
      <w:pPr>
        <w:pStyle w:val="western"/>
        <w:keepNext/>
        <w:spacing w:before="0" w:beforeAutospacing="0" w:line="276" w:lineRule="auto"/>
        <w:jc w:val="center"/>
      </w:pPr>
      <w:r w:rsidRPr="004A3656">
        <w:rPr>
          <w:noProof/>
        </w:rPr>
        <w:drawing>
          <wp:inline distT="0" distB="0" distL="0" distR="0" wp14:anchorId="7C3C3C77" wp14:editId="05EB3A9C">
            <wp:extent cx="3467983" cy="5808269"/>
            <wp:effectExtent l="0" t="0" r="0" b="2540"/>
            <wp:docPr id="1453897442"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97442" name="Picture 1" descr="A diagram of a mach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80165" cy="5828672"/>
                    </a:xfrm>
                    <a:prstGeom prst="rect">
                      <a:avLst/>
                    </a:prstGeom>
                  </pic:spPr>
                </pic:pic>
              </a:graphicData>
            </a:graphic>
          </wp:inline>
        </w:drawing>
      </w:r>
    </w:p>
    <w:p w14:paraId="66EB15B9" w14:textId="598AB321" w:rsidR="009A7292" w:rsidRPr="004A3656" w:rsidRDefault="00456B26" w:rsidP="00447F34">
      <w:pPr>
        <w:pStyle w:val="Caption"/>
        <w:jc w:val="center"/>
        <w:rPr>
          <w:rFonts w:eastAsia="Times New Roman" w:cstheme="minorHAnsi"/>
          <w:color w:val="auto"/>
          <w:sz w:val="22"/>
          <w:szCs w:val="22"/>
          <w:lang w:eastAsia="sk-SK"/>
        </w:rPr>
      </w:pPr>
      <w:r w:rsidRPr="004A3656">
        <w:rPr>
          <w:rFonts w:eastAsia="Times New Roman" w:cstheme="minorHAnsi"/>
          <w:color w:val="auto"/>
          <w:sz w:val="22"/>
          <w:szCs w:val="22"/>
          <w:lang w:eastAsia="sk-SK"/>
        </w:rPr>
        <w:t xml:space="preserve">Fig </w:t>
      </w:r>
      <w:r w:rsidRPr="004A3656">
        <w:rPr>
          <w:rFonts w:eastAsia="Times New Roman" w:cstheme="minorHAnsi"/>
          <w:color w:val="auto"/>
          <w:sz w:val="22"/>
          <w:szCs w:val="22"/>
          <w:lang w:eastAsia="sk-SK"/>
        </w:rPr>
        <w:fldChar w:fldCharType="begin"/>
      </w:r>
      <w:r w:rsidRPr="004A3656">
        <w:rPr>
          <w:rFonts w:eastAsia="Times New Roman" w:cstheme="minorHAnsi"/>
          <w:color w:val="auto"/>
          <w:sz w:val="22"/>
          <w:szCs w:val="22"/>
          <w:lang w:eastAsia="sk-SK"/>
        </w:rPr>
        <w:instrText xml:space="preserve"> SEQ Fig \* ARABIC </w:instrText>
      </w:r>
      <w:r w:rsidRPr="004A3656">
        <w:rPr>
          <w:rFonts w:eastAsia="Times New Roman" w:cstheme="minorHAnsi"/>
          <w:color w:val="auto"/>
          <w:sz w:val="22"/>
          <w:szCs w:val="22"/>
          <w:lang w:eastAsia="sk-SK"/>
        </w:rPr>
        <w:fldChar w:fldCharType="separate"/>
      </w:r>
      <w:r w:rsidRPr="004A3656">
        <w:rPr>
          <w:rFonts w:eastAsia="Times New Roman" w:cstheme="minorHAnsi"/>
          <w:color w:val="auto"/>
          <w:sz w:val="22"/>
          <w:szCs w:val="22"/>
          <w:lang w:eastAsia="sk-SK"/>
        </w:rPr>
        <w:t>5</w:t>
      </w:r>
      <w:r w:rsidRPr="004A3656">
        <w:rPr>
          <w:rFonts w:eastAsia="Times New Roman" w:cstheme="minorHAnsi"/>
          <w:color w:val="auto"/>
          <w:sz w:val="22"/>
          <w:szCs w:val="22"/>
          <w:lang w:eastAsia="sk-SK"/>
        </w:rPr>
        <w:fldChar w:fldCharType="end"/>
      </w:r>
      <w:r w:rsidR="00BF1A51" w:rsidRPr="004A3656">
        <w:rPr>
          <w:rFonts w:eastAsia="Times New Roman" w:cstheme="minorHAnsi"/>
          <w:color w:val="auto"/>
          <w:sz w:val="22"/>
          <w:szCs w:val="22"/>
          <w:lang w:eastAsia="sk-SK"/>
        </w:rPr>
        <w:t xml:space="preserve"> Schematic diagram of the </w:t>
      </w:r>
      <w:r w:rsidR="0009207B" w:rsidRPr="004A3656">
        <w:rPr>
          <w:rFonts w:eastAsia="Times New Roman" w:cstheme="minorHAnsi"/>
          <w:color w:val="auto"/>
          <w:sz w:val="22"/>
          <w:szCs w:val="22"/>
          <w:lang w:eastAsia="sk-SK"/>
        </w:rPr>
        <w:t>differential rectification in bubble cup column</w:t>
      </w:r>
      <w:r w:rsidR="009A1DE1" w:rsidRPr="004A3656">
        <w:rPr>
          <w:rFonts w:eastAsia="Times New Roman" w:cstheme="minorHAnsi"/>
          <w:color w:val="auto"/>
          <w:sz w:val="22"/>
          <w:szCs w:val="22"/>
          <w:lang w:eastAsia="sk-SK"/>
        </w:rPr>
        <w:t>.</w:t>
      </w:r>
    </w:p>
    <w:p w14:paraId="69B6F656" w14:textId="76E5611F" w:rsidR="00C12661" w:rsidRPr="004A3656" w:rsidRDefault="00447F34" w:rsidP="00447F34">
      <w:pPr>
        <w:pStyle w:val="BodyText"/>
        <w:spacing w:before="26" w:line="278" w:lineRule="auto"/>
        <w:jc w:val="both"/>
      </w:pPr>
      <w:r w:rsidRPr="004A3656">
        <w:t>The l</w:t>
      </w:r>
      <w:r w:rsidR="009A1DE1" w:rsidRPr="004A3656">
        <w:t xml:space="preserve">aboratory </w:t>
      </w:r>
      <w:r w:rsidRPr="004A3656">
        <w:t xml:space="preserve">column </w:t>
      </w:r>
      <w:r w:rsidR="006921E8" w:rsidRPr="004A3656">
        <w:t>consists</w:t>
      </w:r>
      <w:r w:rsidRPr="004A3656">
        <w:t xml:space="preserve"> of the five bubble cup stages (4). </w:t>
      </w:r>
      <w:r w:rsidR="00412741" w:rsidRPr="004A3656">
        <w:t>The lower part of the column is connected to the boiler (1).</w:t>
      </w:r>
      <w:r w:rsidR="006D57A2" w:rsidRPr="004A3656">
        <w:t xml:space="preserve"> The vapor from the top (first) stage of the column </w:t>
      </w:r>
      <w:r w:rsidR="006D57A2" w:rsidRPr="007C4859">
        <w:t xml:space="preserve">is </w:t>
      </w:r>
      <w:r w:rsidR="006921E8" w:rsidRPr="007C4859">
        <w:t>fed</w:t>
      </w:r>
      <w:r w:rsidR="006D57A2" w:rsidRPr="004A3656">
        <w:t xml:space="preserve"> to the condenser (7).</w:t>
      </w:r>
      <w:r w:rsidR="006921E8" w:rsidRPr="004A3656">
        <w:t xml:space="preserve"> The </w:t>
      </w:r>
      <w:r w:rsidR="00E15509" w:rsidRPr="004A3656">
        <w:t>boiler is filled with the feed</w:t>
      </w:r>
      <w:r w:rsidR="006E5155" w:rsidRPr="004A3656">
        <w:t xml:space="preserve"> </w:t>
      </w:r>
      <w:r w:rsidR="006B6403" w:rsidRPr="004A3656">
        <w:t xml:space="preserve">with volume of 6 </w:t>
      </w:r>
      <w:proofErr w:type="spellStart"/>
      <w:r w:rsidR="006B6403" w:rsidRPr="004A3656">
        <w:t>liters</w:t>
      </w:r>
      <w:proofErr w:type="spellEnd"/>
      <w:r w:rsidR="006B6403" w:rsidRPr="004A3656">
        <w:t xml:space="preserve">. </w:t>
      </w:r>
      <w:r w:rsidRPr="004A3656">
        <w:t xml:space="preserve">The heating of the </w:t>
      </w:r>
      <w:r w:rsidR="006B6403" w:rsidRPr="004A3656">
        <w:t>feed</w:t>
      </w:r>
      <w:r w:rsidRPr="004A3656">
        <w:t xml:space="preserve"> and its partial evaporation is provided by induction heating (2).</w:t>
      </w:r>
      <w:r w:rsidR="000B23FD" w:rsidRPr="004A3656">
        <w:t xml:space="preserve"> </w:t>
      </w:r>
      <w:r w:rsidRPr="004A3656">
        <w:t xml:space="preserve">The </w:t>
      </w:r>
      <w:r w:rsidR="00D47390" w:rsidRPr="004A3656">
        <w:t>vapor</w:t>
      </w:r>
      <w:r w:rsidRPr="004A3656">
        <w:t xml:space="preserve"> passes through a </w:t>
      </w:r>
      <w:r w:rsidR="000B23FD" w:rsidRPr="004A3656">
        <w:t xml:space="preserve">droplet separator and an isolated section of pipe </w:t>
      </w:r>
      <w:r w:rsidRPr="004A3656">
        <w:t xml:space="preserve">(1d) before entering the column. </w:t>
      </w:r>
      <w:r w:rsidR="00674317" w:rsidRPr="004A3656">
        <w:t xml:space="preserve">The </w:t>
      </w:r>
      <w:r w:rsidR="00A073D1" w:rsidRPr="004A3656">
        <w:t xml:space="preserve">reverse flow of the </w:t>
      </w:r>
      <w:r w:rsidR="00674317" w:rsidRPr="004A3656">
        <w:t xml:space="preserve">liquid returning to the column </w:t>
      </w:r>
      <w:r w:rsidRPr="004A3656">
        <w:t xml:space="preserve">flows from stage to stage through </w:t>
      </w:r>
      <w:r w:rsidR="003063C2" w:rsidRPr="004A3656">
        <w:t xml:space="preserve">bubble </w:t>
      </w:r>
      <w:r w:rsidRPr="004A3656">
        <w:t xml:space="preserve">caps, and the liquid phase is sampled using sampling </w:t>
      </w:r>
      <w:r w:rsidR="0059771A" w:rsidRPr="004A3656">
        <w:t>valves</w:t>
      </w:r>
      <w:r w:rsidRPr="004A3656">
        <w:t xml:space="preserve"> (5a-5c). The temperature profile in the column </w:t>
      </w:r>
      <w:r w:rsidRPr="004A3656">
        <w:lastRenderedPageBreak/>
        <w:t>is indicated on the control panel display (10g)</w:t>
      </w:r>
      <w:r w:rsidR="00065DA2" w:rsidRPr="004A3656">
        <w:t>.</w:t>
      </w:r>
    </w:p>
    <w:p w14:paraId="6C5181F0" w14:textId="469B1446" w:rsidR="00AA5498" w:rsidRPr="004A3656" w:rsidRDefault="00447F34" w:rsidP="00065DA2">
      <w:pPr>
        <w:pStyle w:val="BodyText"/>
        <w:spacing w:before="26" w:line="278" w:lineRule="auto"/>
        <w:jc w:val="both"/>
      </w:pPr>
      <w:r w:rsidRPr="004A3656">
        <w:t xml:space="preserve">The rectification column operates at atmospheric pressure at an infinite reflux ratio, with all of the vapor </w:t>
      </w:r>
      <w:r w:rsidR="00065DA2" w:rsidRPr="004A3656">
        <w:t>condensates</w:t>
      </w:r>
      <w:r w:rsidRPr="004A3656">
        <w:t xml:space="preserve"> being directed as liquid to the rectification column. From the last stage, the liquid phase reflux flows through a </w:t>
      </w:r>
      <w:r w:rsidRPr="007C4859">
        <w:t xml:space="preserve">measuring </w:t>
      </w:r>
      <w:r w:rsidR="007C4859" w:rsidRPr="007C4859">
        <w:t>c</w:t>
      </w:r>
      <w:r w:rsidR="007C4859">
        <w:t>ylinder</w:t>
      </w:r>
      <w:r w:rsidRPr="004A3656">
        <w:t xml:space="preserve"> (3) with a shut-off valve (3a) into the </w:t>
      </w:r>
      <w:r w:rsidR="00065DA2" w:rsidRPr="004A3656">
        <w:t>boiler</w:t>
      </w:r>
      <w:r w:rsidRPr="004A3656">
        <w:t>. On the control panel there is a main switch (10a), a wattmeter (10b), a heating controller (10c - 10f) and a temperature display (10g).</w:t>
      </w:r>
    </w:p>
    <w:p w14:paraId="36183A9F" w14:textId="451D5D4D" w:rsidR="005B087A" w:rsidRPr="004A3656" w:rsidRDefault="00D75FCD" w:rsidP="005B087A">
      <w:pPr>
        <w:pStyle w:val="western"/>
        <w:spacing w:before="240" w:beforeAutospacing="0" w:line="276" w:lineRule="auto"/>
        <w:jc w:val="both"/>
        <w:rPr>
          <w:b/>
          <w:bCs/>
          <w:color w:val="C00000"/>
          <w:kern w:val="36"/>
          <w:sz w:val="28"/>
          <w:szCs w:val="28"/>
        </w:rPr>
      </w:pPr>
      <w:r w:rsidRPr="004A3656">
        <w:rPr>
          <w:b/>
          <w:bCs/>
          <w:color w:val="C00000"/>
          <w:kern w:val="36"/>
          <w:sz w:val="28"/>
          <w:szCs w:val="28"/>
        </w:rPr>
        <w:t>WORKING PROCEDURE</w:t>
      </w:r>
    </w:p>
    <w:p w14:paraId="4132A5F5" w14:textId="55169449" w:rsidR="005B087A" w:rsidRPr="004A3656" w:rsidRDefault="00574773" w:rsidP="00D75FCD">
      <w:pPr>
        <w:pStyle w:val="western"/>
        <w:spacing w:before="120" w:beforeAutospacing="0" w:line="276" w:lineRule="auto"/>
        <w:jc w:val="both"/>
        <w:rPr>
          <w:b/>
          <w:bCs/>
          <w:kern w:val="36"/>
        </w:rPr>
      </w:pPr>
      <w:r w:rsidRPr="004A3656">
        <w:rPr>
          <w:b/>
          <w:bCs/>
          <w:kern w:val="36"/>
        </w:rPr>
        <w:t>SAFETY PRECAUTIONS</w:t>
      </w:r>
    </w:p>
    <w:p w14:paraId="2811076C" w14:textId="024AE7CC" w:rsidR="00431780" w:rsidRPr="004A3656" w:rsidRDefault="00431780" w:rsidP="009A29E0">
      <w:pPr>
        <w:pStyle w:val="ListParagraph"/>
        <w:numPr>
          <w:ilvl w:val="0"/>
          <w:numId w:val="2"/>
        </w:numPr>
        <w:tabs>
          <w:tab w:val="left" w:pos="1465"/>
          <w:tab w:val="left" w:pos="1467"/>
        </w:tabs>
        <w:spacing w:line="278" w:lineRule="auto"/>
        <w:ind w:right="1057"/>
        <w:jc w:val="both"/>
        <w:rPr>
          <w:sz w:val="24"/>
        </w:rPr>
      </w:pPr>
      <w:r w:rsidRPr="004A3656">
        <w:rPr>
          <w:sz w:val="24"/>
        </w:rPr>
        <w:t xml:space="preserve">When sampling, it is important to be aware that we are working with a boiling liquid. Additionally, we are working with flammable substances, whose </w:t>
      </w:r>
      <w:proofErr w:type="spellStart"/>
      <w:r w:rsidRPr="004A3656">
        <w:rPr>
          <w:sz w:val="24"/>
        </w:rPr>
        <w:t>vapors</w:t>
      </w:r>
      <w:proofErr w:type="spellEnd"/>
      <w:r w:rsidRPr="004A3656">
        <w:rPr>
          <w:sz w:val="24"/>
        </w:rPr>
        <w:t xml:space="preserve"> are harmful to health.</w:t>
      </w:r>
    </w:p>
    <w:p w14:paraId="4F158CC8" w14:textId="5399C715" w:rsidR="005B087A" w:rsidRPr="004A3656" w:rsidRDefault="00574773" w:rsidP="009A29E0">
      <w:pPr>
        <w:pStyle w:val="western"/>
        <w:spacing w:before="120" w:beforeAutospacing="0" w:line="276" w:lineRule="auto"/>
        <w:jc w:val="both"/>
        <w:rPr>
          <w:b/>
          <w:bCs/>
          <w:kern w:val="36"/>
        </w:rPr>
      </w:pPr>
      <w:r w:rsidRPr="004A3656">
        <w:rPr>
          <w:b/>
          <w:bCs/>
          <w:kern w:val="36"/>
        </w:rPr>
        <w:t>PREPARATION FOR THE MEASUREMENT</w:t>
      </w:r>
    </w:p>
    <w:p w14:paraId="04CD65E7" w14:textId="7E5692B7" w:rsidR="00703912" w:rsidRPr="004A3656" w:rsidRDefault="00703912" w:rsidP="000C4DB9">
      <w:pPr>
        <w:pStyle w:val="ListParagraph"/>
        <w:numPr>
          <w:ilvl w:val="0"/>
          <w:numId w:val="2"/>
        </w:numPr>
        <w:tabs>
          <w:tab w:val="left" w:pos="1465"/>
          <w:tab w:val="left" w:pos="1467"/>
        </w:tabs>
        <w:spacing w:before="48" w:line="278" w:lineRule="auto"/>
        <w:ind w:right="1055"/>
        <w:jc w:val="both"/>
        <w:rPr>
          <w:sz w:val="24"/>
        </w:rPr>
      </w:pPr>
      <w:r w:rsidRPr="004A3656">
        <w:rPr>
          <w:sz w:val="24"/>
        </w:rPr>
        <w:t>Firstly, we will inspect the equipment and check it for completeness. Then, we will prepare the digital refractometer for measurement.  </w:t>
      </w:r>
    </w:p>
    <w:p w14:paraId="52C64F79" w14:textId="2F885899" w:rsidR="00F96962" w:rsidRPr="004A3656" w:rsidRDefault="00A82F11" w:rsidP="000C4DB9">
      <w:pPr>
        <w:pStyle w:val="ListParagraph"/>
        <w:numPr>
          <w:ilvl w:val="0"/>
          <w:numId w:val="2"/>
        </w:numPr>
        <w:tabs>
          <w:tab w:val="left" w:pos="1465"/>
          <w:tab w:val="left" w:pos="1467"/>
        </w:tabs>
        <w:spacing w:before="48" w:line="278" w:lineRule="auto"/>
        <w:ind w:right="1055"/>
        <w:jc w:val="both"/>
        <w:rPr>
          <w:sz w:val="24"/>
        </w:rPr>
      </w:pPr>
      <w:r w:rsidRPr="004A3656">
        <w:rPr>
          <w:sz w:val="24"/>
        </w:rPr>
        <w:t>Supply cooling water to the condenser (7).</w:t>
      </w:r>
    </w:p>
    <w:p w14:paraId="5814E06F" w14:textId="7DEF45EA" w:rsidR="00431780" w:rsidRPr="004A3656" w:rsidRDefault="00431780" w:rsidP="00431780">
      <w:pPr>
        <w:pStyle w:val="ListParagraph"/>
        <w:numPr>
          <w:ilvl w:val="0"/>
          <w:numId w:val="2"/>
        </w:numPr>
        <w:tabs>
          <w:tab w:val="left" w:pos="1467"/>
        </w:tabs>
        <w:spacing w:before="48" w:line="278" w:lineRule="auto"/>
        <w:ind w:right="1055"/>
        <w:jc w:val="both"/>
        <w:rPr>
          <w:sz w:val="24"/>
        </w:rPr>
      </w:pPr>
      <w:r w:rsidRPr="004A3656">
        <w:rPr>
          <w:sz w:val="24"/>
        </w:rPr>
        <w:t>Request permission to start the measurement.</w:t>
      </w:r>
    </w:p>
    <w:p w14:paraId="4CB61AE6" w14:textId="2FDB8451" w:rsidR="005B087A" w:rsidRPr="004A3656" w:rsidRDefault="005B087A" w:rsidP="009A29E0">
      <w:pPr>
        <w:pStyle w:val="western"/>
        <w:spacing w:before="120" w:beforeAutospacing="0" w:line="276" w:lineRule="auto"/>
        <w:jc w:val="both"/>
        <w:rPr>
          <w:b/>
          <w:bCs/>
          <w:kern w:val="36"/>
        </w:rPr>
      </w:pPr>
      <w:r w:rsidRPr="004A3656">
        <w:rPr>
          <w:b/>
          <w:bCs/>
          <w:kern w:val="36"/>
        </w:rPr>
        <w:t>ME</w:t>
      </w:r>
      <w:r w:rsidR="00861B65" w:rsidRPr="004A3656">
        <w:rPr>
          <w:b/>
          <w:bCs/>
          <w:kern w:val="36"/>
        </w:rPr>
        <w:t>ASUREMENT</w:t>
      </w:r>
    </w:p>
    <w:p w14:paraId="3D715F8D" w14:textId="10D722D4" w:rsidR="000D048D" w:rsidRPr="004A3656" w:rsidRDefault="000D048D" w:rsidP="000C4DB9">
      <w:pPr>
        <w:pStyle w:val="BodyText"/>
        <w:spacing w:before="48" w:line="278" w:lineRule="auto"/>
        <w:ind w:right="1056"/>
        <w:jc w:val="both"/>
      </w:pPr>
      <w:r w:rsidRPr="004A3656">
        <w:t xml:space="preserve">Note: Record all parameter values highlighted in </w:t>
      </w:r>
      <w:r w:rsidR="00A338C8" w:rsidRPr="004A3656">
        <w:rPr>
          <w:color w:val="C00000"/>
        </w:rPr>
        <w:t>RED</w:t>
      </w:r>
      <w:r w:rsidRPr="004A3656">
        <w:t xml:space="preserve"> in </w:t>
      </w:r>
      <w:r w:rsidRPr="004A3656">
        <w:rPr>
          <w:i/>
          <w:iCs/>
        </w:rPr>
        <w:t>Table 1</w:t>
      </w:r>
      <w:r w:rsidRPr="004A3656">
        <w:t xml:space="preserve"> and </w:t>
      </w:r>
      <w:r w:rsidRPr="004A3656">
        <w:rPr>
          <w:i/>
          <w:iCs/>
        </w:rPr>
        <w:t>Table 2</w:t>
      </w:r>
      <w:r w:rsidRPr="004A3656">
        <w:t>, respectively.</w:t>
      </w:r>
    </w:p>
    <w:p w14:paraId="503B06BD" w14:textId="3375F61B" w:rsidR="000D048D" w:rsidRPr="004A3656" w:rsidRDefault="00FA5446" w:rsidP="00F3516F">
      <w:pPr>
        <w:pStyle w:val="ListParagraph"/>
        <w:numPr>
          <w:ilvl w:val="0"/>
          <w:numId w:val="5"/>
        </w:numPr>
        <w:tabs>
          <w:tab w:val="left" w:pos="1465"/>
          <w:tab w:val="left" w:pos="1467"/>
        </w:tabs>
        <w:spacing w:before="48" w:line="278" w:lineRule="auto"/>
        <w:ind w:right="1056"/>
        <w:jc w:val="both"/>
        <w:rPr>
          <w:sz w:val="24"/>
        </w:rPr>
      </w:pPr>
      <w:r w:rsidRPr="004A3656">
        <w:rPr>
          <w:sz w:val="24"/>
        </w:rPr>
        <w:t>Turn on the main switch (10a) on the control panel. Switch on the induction heater (10c) and set the power mode (10e). Use the rotary control (10f) to set the desired capacity of the induction heater.</w:t>
      </w:r>
    </w:p>
    <w:p w14:paraId="77DF4854" w14:textId="2DCDE893" w:rsidR="00FA5446" w:rsidRPr="004A3656" w:rsidRDefault="000A248E" w:rsidP="00F3516F">
      <w:pPr>
        <w:pStyle w:val="ListParagraph"/>
        <w:numPr>
          <w:ilvl w:val="0"/>
          <w:numId w:val="5"/>
        </w:numPr>
        <w:tabs>
          <w:tab w:val="left" w:pos="1465"/>
          <w:tab w:val="left" w:pos="1467"/>
        </w:tabs>
        <w:spacing w:before="48" w:line="278" w:lineRule="auto"/>
        <w:ind w:right="1056"/>
        <w:jc w:val="both"/>
        <w:rPr>
          <w:sz w:val="24"/>
        </w:rPr>
      </w:pPr>
      <w:r w:rsidRPr="004A3656">
        <w:rPr>
          <w:sz w:val="24"/>
        </w:rPr>
        <w:t>When the vapor temperature at the head of the column is stabilized (approx. 15 min), start the measurement.</w:t>
      </w:r>
    </w:p>
    <w:p w14:paraId="34D37B73" w14:textId="26DEA812" w:rsidR="000A248E" w:rsidRPr="004A3656" w:rsidRDefault="00DA6F72" w:rsidP="00F3516F">
      <w:pPr>
        <w:pStyle w:val="ListParagraph"/>
        <w:numPr>
          <w:ilvl w:val="0"/>
          <w:numId w:val="5"/>
        </w:numPr>
        <w:tabs>
          <w:tab w:val="left" w:pos="1465"/>
          <w:tab w:val="left" w:pos="1467"/>
        </w:tabs>
        <w:spacing w:before="48" w:line="278" w:lineRule="auto"/>
        <w:ind w:right="1056"/>
        <w:jc w:val="both"/>
        <w:rPr>
          <w:sz w:val="24"/>
        </w:rPr>
      </w:pPr>
      <w:r w:rsidRPr="004A3656">
        <w:rPr>
          <w:sz w:val="24"/>
        </w:rPr>
        <w:t>Close the valve (3a) and at the same time switch on the stopwatch. Measure the time</w:t>
      </w:r>
      <w:r w:rsidR="001D7E8A" w:rsidRPr="004A3656">
        <w:rPr>
          <w:sz w:val="24"/>
        </w:rPr>
        <w:t xml:space="preserve"> </w:t>
      </w:r>
      <w:r w:rsidR="001D7E8A" w:rsidRPr="004A3656">
        <w:rPr>
          <w:i/>
          <w:iCs/>
          <w:sz w:val="24"/>
        </w:rPr>
        <w:t>(</w:t>
      </w:r>
      <w:r w:rsidR="001D7E8A" w:rsidRPr="004A3656">
        <w:rPr>
          <w:rFonts w:ascii="Cambria Math" w:hAnsi="Cambria Math"/>
          <w:i/>
          <w:iCs/>
          <w:color w:val="C00000"/>
          <w:sz w:val="24"/>
        </w:rPr>
        <w:t>τ</w:t>
      </w:r>
      <w:r w:rsidR="001D7E8A" w:rsidRPr="004A3656">
        <w:rPr>
          <w:i/>
          <w:iCs/>
          <w:sz w:val="24"/>
        </w:rPr>
        <w:t>)</w:t>
      </w:r>
      <w:r w:rsidRPr="004A3656">
        <w:rPr>
          <w:sz w:val="24"/>
        </w:rPr>
        <w:t xml:space="preserve"> required for the selected volume of liquid phase</w:t>
      </w:r>
      <w:r w:rsidR="00A338C8" w:rsidRPr="004A3656">
        <w:rPr>
          <w:sz w:val="24"/>
        </w:rPr>
        <w:t xml:space="preserve"> </w:t>
      </w:r>
      <w:r w:rsidR="00A338C8" w:rsidRPr="004A3656">
        <w:rPr>
          <w:i/>
          <w:iCs/>
          <w:sz w:val="24"/>
        </w:rPr>
        <w:t>(</w:t>
      </w:r>
      <w:r w:rsidR="00A338C8" w:rsidRPr="004A3656">
        <w:rPr>
          <w:rFonts w:ascii="Cambria Math" w:hAnsi="Cambria Math"/>
          <w:i/>
          <w:iCs/>
          <w:color w:val="C00000"/>
          <w:sz w:val="24"/>
        </w:rPr>
        <w:t>V</w:t>
      </w:r>
      <w:r w:rsidR="00A338C8" w:rsidRPr="004A3656">
        <w:rPr>
          <w:rFonts w:ascii="Cambria Math" w:hAnsi="Cambria Math"/>
          <w:i/>
          <w:iCs/>
          <w:color w:val="C00000"/>
          <w:sz w:val="24"/>
          <w:vertAlign w:val="subscript"/>
        </w:rPr>
        <w:t>L</w:t>
      </w:r>
      <w:r w:rsidR="00A338C8" w:rsidRPr="004A3656">
        <w:rPr>
          <w:i/>
          <w:iCs/>
          <w:sz w:val="24"/>
        </w:rPr>
        <w:t>)</w:t>
      </w:r>
      <w:r w:rsidRPr="004A3656">
        <w:rPr>
          <w:sz w:val="24"/>
        </w:rPr>
        <w:t xml:space="preserve"> reflux to flow in the measuring container (3). Open the shut-off valve (3a). On the basis of the measured data, calculate the flow rate of the liquid phase</w:t>
      </w:r>
      <w:r w:rsidR="00A338C8" w:rsidRPr="004A3656">
        <w:rPr>
          <w:sz w:val="24"/>
        </w:rPr>
        <w:t xml:space="preserve"> </w:t>
      </w:r>
      <w:r w:rsidR="00A338C8" w:rsidRPr="004A3656">
        <w:rPr>
          <w:i/>
          <w:iCs/>
          <w:sz w:val="24"/>
        </w:rPr>
        <w:t>(</w:t>
      </w:r>
      <m:oMath>
        <m:acc>
          <m:accPr>
            <m:chr m:val="̇"/>
            <m:ctrlPr>
              <w:rPr>
                <w:rFonts w:ascii="Cambria Math" w:hAnsi="Cambria Math"/>
                <w:i/>
                <w:iCs/>
                <w:color w:val="C00000"/>
                <w:sz w:val="24"/>
              </w:rPr>
            </m:ctrlPr>
          </m:accPr>
          <m:e>
            <m:sSub>
              <m:sSubPr>
                <m:ctrlPr>
                  <w:rPr>
                    <w:rFonts w:ascii="Cambria Math" w:hAnsi="Cambria Math"/>
                    <w:i/>
                    <w:iCs/>
                    <w:color w:val="C00000"/>
                    <w:sz w:val="24"/>
                  </w:rPr>
                </m:ctrlPr>
              </m:sSubPr>
              <m:e>
                <m:r>
                  <w:rPr>
                    <w:rFonts w:ascii="Cambria Math" w:hAnsi="Cambria Math"/>
                    <w:color w:val="C00000"/>
                    <w:sz w:val="24"/>
                  </w:rPr>
                  <m:t>V</m:t>
                </m:r>
              </m:e>
              <m:sub>
                <m:r>
                  <w:rPr>
                    <w:rFonts w:ascii="Cambria Math" w:hAnsi="Cambria Math"/>
                    <w:color w:val="C00000"/>
                    <w:sz w:val="24"/>
                  </w:rPr>
                  <m:t>L</m:t>
                </m:r>
              </m:sub>
            </m:sSub>
          </m:e>
        </m:acc>
      </m:oMath>
      <w:r w:rsidR="00A338C8" w:rsidRPr="004A3656">
        <w:rPr>
          <w:i/>
          <w:iCs/>
          <w:sz w:val="24"/>
        </w:rPr>
        <w:t>)</w:t>
      </w:r>
      <w:r w:rsidRPr="004A3656">
        <w:rPr>
          <w:sz w:val="24"/>
        </w:rPr>
        <w:t xml:space="preserve"> from the fifth stage. Enter the measured data in the </w:t>
      </w:r>
      <w:r w:rsidRPr="004A3656">
        <w:rPr>
          <w:i/>
          <w:iCs/>
          <w:sz w:val="24"/>
        </w:rPr>
        <w:t xml:space="preserve">Initial </w:t>
      </w:r>
      <w:r w:rsidRPr="004A3656">
        <w:rPr>
          <w:sz w:val="24"/>
        </w:rPr>
        <w:t>in Table 1.</w:t>
      </w:r>
    </w:p>
    <w:p w14:paraId="789EE355" w14:textId="5670F67D" w:rsidR="001C2736" w:rsidRPr="004A3656" w:rsidRDefault="00C87C05" w:rsidP="00F3516F">
      <w:pPr>
        <w:pStyle w:val="ListParagraph"/>
        <w:numPr>
          <w:ilvl w:val="0"/>
          <w:numId w:val="5"/>
        </w:numPr>
        <w:tabs>
          <w:tab w:val="left" w:pos="1465"/>
          <w:tab w:val="left" w:pos="1467"/>
        </w:tabs>
        <w:spacing w:before="48" w:line="278" w:lineRule="auto"/>
        <w:ind w:right="1056"/>
        <w:jc w:val="both"/>
        <w:rPr>
          <w:sz w:val="24"/>
        </w:rPr>
      </w:pPr>
      <w:r w:rsidRPr="004A3656">
        <w:rPr>
          <w:sz w:val="24"/>
        </w:rPr>
        <w:t>After five minutes, take samples of the liquid phase using the sampling valves (5a - 5c) from each of the five stages, the condenser (9) and the boiler (1a). Wash the sample pipette with the liquid from the sampling valve before the actual sampling.</w:t>
      </w:r>
    </w:p>
    <w:p w14:paraId="77F08265" w14:textId="121CE99C" w:rsidR="00C87C05" w:rsidRPr="004A3656" w:rsidRDefault="00DC5DD2" w:rsidP="00F3516F">
      <w:pPr>
        <w:pStyle w:val="ListParagraph"/>
        <w:numPr>
          <w:ilvl w:val="0"/>
          <w:numId w:val="5"/>
        </w:numPr>
        <w:tabs>
          <w:tab w:val="left" w:pos="1465"/>
          <w:tab w:val="left" w:pos="1467"/>
        </w:tabs>
        <w:spacing w:before="48" w:line="278" w:lineRule="auto"/>
        <w:ind w:right="1056"/>
        <w:jc w:val="both"/>
        <w:rPr>
          <w:sz w:val="24"/>
        </w:rPr>
      </w:pPr>
      <w:r w:rsidRPr="004A3656">
        <w:rPr>
          <w:sz w:val="24"/>
        </w:rPr>
        <w:t xml:space="preserve">Determine the refractive index </w:t>
      </w:r>
      <w:r w:rsidRPr="004A3656">
        <w:rPr>
          <w:i/>
          <w:iCs/>
          <w:sz w:val="24"/>
        </w:rPr>
        <w:t>(</w:t>
      </w:r>
      <m:oMath>
        <m:sSub>
          <m:sSubPr>
            <m:ctrlPr>
              <w:rPr>
                <w:rFonts w:ascii="Cambria Math" w:hAnsi="Cambria Math"/>
                <w:i/>
                <w:iCs/>
                <w:color w:val="C00000"/>
                <w:sz w:val="24"/>
              </w:rPr>
            </m:ctrlPr>
          </m:sSubPr>
          <m:e>
            <m:r>
              <w:rPr>
                <w:rFonts w:ascii="Cambria Math" w:hAnsi="Cambria Math"/>
                <w:color w:val="C00000"/>
                <w:sz w:val="24"/>
              </w:rPr>
              <m:t>n</m:t>
            </m:r>
          </m:e>
          <m:sub>
            <m:r>
              <w:rPr>
                <w:rFonts w:ascii="Cambria Math" w:hAnsi="Cambria Math"/>
                <w:color w:val="C00000"/>
                <w:sz w:val="24"/>
              </w:rPr>
              <m:t>d</m:t>
            </m:r>
          </m:sub>
        </m:sSub>
      </m:oMath>
      <w:r w:rsidRPr="004A3656">
        <w:rPr>
          <w:i/>
          <w:iCs/>
          <w:sz w:val="24"/>
        </w:rPr>
        <w:t>)</w:t>
      </w:r>
      <w:r w:rsidRPr="004A3656">
        <w:rPr>
          <w:sz w:val="24"/>
        </w:rPr>
        <w:t xml:space="preserve"> of the individual liquid phase samples refractometrically (Instructions are in the A</w:t>
      </w:r>
      <w:r w:rsidR="00D77F5F" w:rsidRPr="004A3656">
        <w:rPr>
          <w:sz w:val="24"/>
        </w:rPr>
        <w:t>TTACHEMENT</w:t>
      </w:r>
      <w:r w:rsidRPr="004A3656">
        <w:rPr>
          <w:sz w:val="24"/>
        </w:rPr>
        <w:t>).</w:t>
      </w:r>
    </w:p>
    <w:p w14:paraId="2CEDE1A1" w14:textId="45E94020" w:rsidR="00DC5DD2" w:rsidRPr="004A3656" w:rsidRDefault="00AF2EF1" w:rsidP="00F3516F">
      <w:pPr>
        <w:pStyle w:val="ListParagraph"/>
        <w:numPr>
          <w:ilvl w:val="0"/>
          <w:numId w:val="5"/>
        </w:numPr>
        <w:tabs>
          <w:tab w:val="left" w:pos="1465"/>
          <w:tab w:val="left" w:pos="1467"/>
        </w:tabs>
        <w:spacing w:before="48" w:line="278" w:lineRule="auto"/>
        <w:ind w:right="1056"/>
        <w:jc w:val="both"/>
        <w:rPr>
          <w:sz w:val="24"/>
        </w:rPr>
      </w:pPr>
      <w:r w:rsidRPr="004A3656">
        <w:rPr>
          <w:sz w:val="24"/>
        </w:rPr>
        <w:t xml:space="preserve">At the same performance setting, repeat the sampling and analysis of samples according to step </w:t>
      </w:r>
      <w:r w:rsidR="0056201C" w:rsidRPr="004A3656">
        <w:rPr>
          <w:sz w:val="24"/>
        </w:rPr>
        <w:t>4</w:t>
      </w:r>
      <w:r w:rsidRPr="004A3656">
        <w:rPr>
          <w:sz w:val="24"/>
        </w:rPr>
        <w:t xml:space="preserve"> and </w:t>
      </w:r>
      <w:r w:rsidR="0056201C" w:rsidRPr="004A3656">
        <w:rPr>
          <w:sz w:val="24"/>
        </w:rPr>
        <w:t>5</w:t>
      </w:r>
      <w:r w:rsidRPr="004A3656">
        <w:rPr>
          <w:sz w:val="24"/>
        </w:rPr>
        <w:t xml:space="preserve"> four more times at five-minute intervals.</w:t>
      </w:r>
    </w:p>
    <w:p w14:paraId="0DEEB9BB" w14:textId="12C4E700" w:rsidR="00C66B6A" w:rsidRPr="004A3656" w:rsidRDefault="001C235F" w:rsidP="00F3516F">
      <w:pPr>
        <w:pStyle w:val="ListParagraph"/>
        <w:numPr>
          <w:ilvl w:val="0"/>
          <w:numId w:val="5"/>
        </w:numPr>
        <w:tabs>
          <w:tab w:val="left" w:pos="1465"/>
          <w:tab w:val="left" w:pos="1467"/>
        </w:tabs>
        <w:spacing w:before="48" w:line="278" w:lineRule="auto"/>
        <w:ind w:right="1056"/>
        <w:jc w:val="both"/>
        <w:rPr>
          <w:sz w:val="24"/>
        </w:rPr>
      </w:pPr>
      <w:r w:rsidRPr="004A3656">
        <w:rPr>
          <w:sz w:val="24"/>
        </w:rPr>
        <w:t xml:space="preserve">Repeat the measurement of the flow rate of the liquid phase from the fifth </w:t>
      </w:r>
      <w:r w:rsidRPr="004A3656">
        <w:rPr>
          <w:sz w:val="24"/>
        </w:rPr>
        <w:lastRenderedPageBreak/>
        <w:t xml:space="preserve">stage according </w:t>
      </w:r>
      <w:r w:rsidRPr="004A3656">
        <w:rPr>
          <w:i/>
          <w:iCs/>
          <w:sz w:val="24"/>
        </w:rPr>
        <w:t>(</w:t>
      </w:r>
      <m:oMath>
        <m:acc>
          <m:accPr>
            <m:chr m:val="̇"/>
            <m:ctrlPr>
              <w:rPr>
                <w:rFonts w:ascii="Cambria Math" w:hAnsi="Cambria Math"/>
                <w:i/>
                <w:iCs/>
                <w:color w:val="C00000"/>
                <w:sz w:val="24"/>
              </w:rPr>
            </m:ctrlPr>
          </m:accPr>
          <m:e>
            <m:sSub>
              <m:sSubPr>
                <m:ctrlPr>
                  <w:rPr>
                    <w:rFonts w:ascii="Cambria Math" w:hAnsi="Cambria Math"/>
                    <w:i/>
                    <w:iCs/>
                    <w:color w:val="C00000"/>
                    <w:sz w:val="24"/>
                  </w:rPr>
                </m:ctrlPr>
              </m:sSubPr>
              <m:e>
                <m:r>
                  <w:rPr>
                    <w:rFonts w:ascii="Cambria Math" w:hAnsi="Cambria Math"/>
                    <w:color w:val="C00000"/>
                    <w:sz w:val="24"/>
                  </w:rPr>
                  <m:t>V</m:t>
                </m:r>
              </m:e>
              <m:sub>
                <m:r>
                  <w:rPr>
                    <w:rFonts w:ascii="Cambria Math" w:hAnsi="Cambria Math"/>
                    <w:color w:val="C00000"/>
                    <w:sz w:val="24"/>
                  </w:rPr>
                  <m:t>L</m:t>
                </m:r>
              </m:sub>
            </m:sSub>
          </m:e>
        </m:acc>
      </m:oMath>
      <w:r w:rsidRPr="004A3656">
        <w:rPr>
          <w:i/>
          <w:iCs/>
          <w:sz w:val="24"/>
        </w:rPr>
        <w:t>)</w:t>
      </w:r>
      <w:r w:rsidRPr="004A3656">
        <w:rPr>
          <w:sz w:val="24"/>
        </w:rPr>
        <w:t xml:space="preserve">  to point 3 (write it in the </w:t>
      </w:r>
      <w:r w:rsidRPr="004A3656">
        <w:rPr>
          <w:i/>
          <w:iCs/>
          <w:sz w:val="24"/>
        </w:rPr>
        <w:t>Final</w:t>
      </w:r>
      <w:r w:rsidRPr="004A3656">
        <w:rPr>
          <w:sz w:val="24"/>
        </w:rPr>
        <w:t>). From the initial and final liquid phase flow rate measurements from the fifth stage, calculate its average value.</w:t>
      </w:r>
    </w:p>
    <w:p w14:paraId="1DB06287" w14:textId="5FC50955" w:rsidR="001161B9" w:rsidRPr="004A3656" w:rsidRDefault="001161B9" w:rsidP="00F3516F">
      <w:pPr>
        <w:pStyle w:val="ListParagraph"/>
        <w:numPr>
          <w:ilvl w:val="0"/>
          <w:numId w:val="5"/>
        </w:numPr>
        <w:tabs>
          <w:tab w:val="left" w:pos="1465"/>
          <w:tab w:val="left" w:pos="1467"/>
        </w:tabs>
        <w:spacing w:before="48" w:line="278" w:lineRule="auto"/>
        <w:ind w:right="1056"/>
        <w:jc w:val="both"/>
        <w:rPr>
          <w:sz w:val="24"/>
        </w:rPr>
      </w:pPr>
      <w:r w:rsidRPr="004A3656">
        <w:rPr>
          <w:sz w:val="24"/>
        </w:rPr>
        <w:t xml:space="preserve">Set the second value of the required induction heating power. Wait for the conditions in the rectification column to stabilize and then carry out the measurements according to points 3 to </w:t>
      </w:r>
      <w:r w:rsidR="000F2F49" w:rsidRPr="004A3656">
        <w:rPr>
          <w:sz w:val="24"/>
        </w:rPr>
        <w:t>7</w:t>
      </w:r>
      <w:r w:rsidRPr="004A3656">
        <w:rPr>
          <w:sz w:val="24"/>
        </w:rPr>
        <w:t xml:space="preserve">. While the conditions are settling, note down the atmospheric pressure value </w:t>
      </w:r>
      <w:r w:rsidRPr="004A3656">
        <w:rPr>
          <w:i/>
          <w:iCs/>
          <w:sz w:val="24"/>
        </w:rPr>
        <w:t>(</w:t>
      </w:r>
      <m:oMath>
        <m:sSub>
          <m:sSubPr>
            <m:ctrlPr>
              <w:rPr>
                <w:rFonts w:ascii="Cambria Math" w:hAnsi="Cambria Math"/>
                <w:i/>
                <w:iCs/>
                <w:color w:val="C00000"/>
                <w:sz w:val="24"/>
              </w:rPr>
            </m:ctrlPr>
          </m:sSubPr>
          <m:e>
            <m:r>
              <w:rPr>
                <w:rFonts w:ascii="Cambria Math" w:hAnsi="Cambria Math"/>
                <w:color w:val="C00000"/>
                <w:sz w:val="24"/>
              </w:rPr>
              <m:t>P</m:t>
            </m:r>
          </m:e>
          <m:sub>
            <m:r>
              <w:rPr>
                <w:rFonts w:ascii="Cambria Math" w:hAnsi="Cambria Math"/>
                <w:color w:val="C00000"/>
                <w:sz w:val="24"/>
              </w:rPr>
              <m:t>atm</m:t>
            </m:r>
          </m:sub>
        </m:sSub>
      </m:oMath>
      <w:r w:rsidRPr="004A3656">
        <w:rPr>
          <w:i/>
          <w:iCs/>
          <w:sz w:val="24"/>
        </w:rPr>
        <w:t>).</w:t>
      </w:r>
    </w:p>
    <w:p w14:paraId="46E2BDF7" w14:textId="172AF752" w:rsidR="00A012E8" w:rsidRPr="004A3656" w:rsidRDefault="00D70327" w:rsidP="00F3516F">
      <w:pPr>
        <w:pStyle w:val="ListParagraph"/>
        <w:numPr>
          <w:ilvl w:val="0"/>
          <w:numId w:val="5"/>
        </w:numPr>
        <w:tabs>
          <w:tab w:val="left" w:pos="1465"/>
          <w:tab w:val="left" w:pos="1467"/>
        </w:tabs>
        <w:spacing w:before="48" w:line="278" w:lineRule="auto"/>
        <w:ind w:right="1056"/>
        <w:jc w:val="both"/>
        <w:rPr>
          <w:sz w:val="24"/>
        </w:rPr>
      </w:pPr>
      <w:r w:rsidRPr="004A3656">
        <w:rPr>
          <w:sz w:val="24"/>
        </w:rPr>
        <w:t xml:space="preserve">Each measured refractive index value </w:t>
      </w:r>
      <w:r w:rsidRPr="004A3656">
        <w:rPr>
          <w:i/>
          <w:iCs/>
          <w:sz w:val="24"/>
        </w:rPr>
        <w:t>(</w:t>
      </w:r>
      <m:oMath>
        <m:sSub>
          <m:sSubPr>
            <m:ctrlPr>
              <w:rPr>
                <w:rFonts w:ascii="Cambria Math" w:hAnsi="Cambria Math"/>
                <w:i/>
                <w:iCs/>
                <w:color w:val="C00000"/>
                <w:sz w:val="24"/>
              </w:rPr>
            </m:ctrlPr>
          </m:sSubPr>
          <m:e>
            <m:r>
              <w:rPr>
                <w:rFonts w:ascii="Cambria Math" w:hAnsi="Cambria Math"/>
                <w:color w:val="C00000"/>
                <w:sz w:val="24"/>
              </w:rPr>
              <m:t>n</m:t>
            </m:r>
          </m:e>
          <m:sub>
            <m:r>
              <w:rPr>
                <w:rFonts w:ascii="Cambria Math" w:hAnsi="Cambria Math"/>
                <w:color w:val="C00000"/>
                <w:sz w:val="24"/>
              </w:rPr>
              <m:t>d</m:t>
            </m:r>
          </m:sub>
        </m:sSub>
      </m:oMath>
      <w:r w:rsidRPr="004A3656">
        <w:rPr>
          <w:i/>
          <w:iCs/>
          <w:sz w:val="24"/>
        </w:rPr>
        <w:t>)</w:t>
      </w:r>
      <w:r w:rsidRPr="004A3656">
        <w:rPr>
          <w:sz w:val="24"/>
        </w:rPr>
        <w:t xml:space="preserve"> is calculated using the calibration dependence (ATTACHEMENT) to the mole fraction of the more volatile component </w:t>
      </w:r>
      <w:r w:rsidRPr="004A3656">
        <w:rPr>
          <w:i/>
          <w:iCs/>
          <w:sz w:val="24"/>
        </w:rPr>
        <w:t>(</w:t>
      </w:r>
      <m:oMath>
        <m:sSub>
          <m:sSubPr>
            <m:ctrlPr>
              <w:rPr>
                <w:rFonts w:ascii="Cambria Math" w:hAnsi="Cambria Math"/>
                <w:i/>
                <w:iCs/>
                <w:color w:val="C00000"/>
                <w:sz w:val="24"/>
              </w:rPr>
            </m:ctrlPr>
          </m:sSubPr>
          <m:e>
            <m:r>
              <w:rPr>
                <w:rFonts w:ascii="Cambria Math" w:hAnsi="Cambria Math"/>
                <w:color w:val="C00000"/>
                <w:sz w:val="24"/>
              </w:rPr>
              <m:t>x</m:t>
            </m:r>
          </m:e>
          <m:sub>
            <m:r>
              <w:rPr>
                <w:rFonts w:ascii="Cambria Math" w:hAnsi="Cambria Math"/>
                <w:color w:val="C00000"/>
                <w:sz w:val="24"/>
              </w:rPr>
              <m:t>i</m:t>
            </m:r>
          </m:sub>
        </m:sSub>
      </m:oMath>
      <w:r w:rsidRPr="004A3656">
        <w:rPr>
          <w:i/>
          <w:iCs/>
          <w:sz w:val="24"/>
        </w:rPr>
        <w:t>)</w:t>
      </w:r>
      <w:r w:rsidRPr="004A3656">
        <w:rPr>
          <w:sz w:val="24"/>
        </w:rPr>
        <w:t>.</w:t>
      </w:r>
    </w:p>
    <w:p w14:paraId="5F73935C" w14:textId="53CF0F10" w:rsidR="00805FE3" w:rsidRPr="004A3656" w:rsidRDefault="00805FE3" w:rsidP="00F3516F">
      <w:pPr>
        <w:pStyle w:val="ListParagraph"/>
        <w:numPr>
          <w:ilvl w:val="0"/>
          <w:numId w:val="5"/>
        </w:numPr>
        <w:tabs>
          <w:tab w:val="left" w:pos="1465"/>
          <w:tab w:val="left" w:pos="1467"/>
        </w:tabs>
        <w:spacing w:before="48" w:line="278" w:lineRule="auto"/>
        <w:ind w:right="1056"/>
        <w:jc w:val="both"/>
        <w:rPr>
          <w:sz w:val="24"/>
        </w:rPr>
      </w:pPr>
      <w:r w:rsidRPr="004A3656">
        <w:rPr>
          <w:sz w:val="24"/>
        </w:rPr>
        <w:t xml:space="preserve">For each sampling position and for both heating power settings, calculate the arithmetic average of the mole fractions of the more volatile component in the liquid phase </w:t>
      </w:r>
      <w:r w:rsidRPr="004A3656">
        <w:rPr>
          <w:i/>
          <w:iCs/>
          <w:sz w:val="24"/>
        </w:rPr>
        <w:t>(</w:t>
      </w:r>
      <m:oMath>
        <m:acc>
          <m:accPr>
            <m:chr m:val="̅"/>
            <m:ctrlPr>
              <w:rPr>
                <w:rFonts w:ascii="Cambria Math" w:hAnsi="Cambria Math"/>
                <w:i/>
                <w:iCs/>
                <w:color w:val="C00000"/>
                <w:sz w:val="24"/>
              </w:rPr>
            </m:ctrlPr>
          </m:accPr>
          <m:e>
            <m:r>
              <w:rPr>
                <w:rFonts w:ascii="Cambria Math" w:hAnsi="Cambria Math"/>
                <w:color w:val="C00000"/>
                <w:sz w:val="24"/>
              </w:rPr>
              <m:t>x</m:t>
            </m:r>
          </m:e>
        </m:acc>
      </m:oMath>
      <w:r w:rsidRPr="004A3656">
        <w:rPr>
          <w:i/>
          <w:iCs/>
          <w:sz w:val="24"/>
        </w:rPr>
        <w:t>).</w:t>
      </w:r>
    </w:p>
    <w:p w14:paraId="467FF6F4" w14:textId="77777777" w:rsidR="00C87699" w:rsidRPr="004A3656" w:rsidRDefault="00C87699" w:rsidP="00C87699">
      <w:pPr>
        <w:pStyle w:val="BodyText"/>
        <w:spacing w:before="48" w:line="278" w:lineRule="auto"/>
        <w:ind w:left="360" w:right="1056"/>
        <w:jc w:val="both"/>
        <w:rPr>
          <w:rFonts w:asciiTheme="minorHAnsi" w:hAnsiTheme="minorHAnsi" w:cstheme="minorHAnsi"/>
        </w:rPr>
      </w:pPr>
    </w:p>
    <w:p w14:paraId="1DE0CB1A" w14:textId="236CEBA2" w:rsidR="00180F95" w:rsidRPr="004A3656" w:rsidRDefault="001C2736" w:rsidP="00EA723D">
      <w:pPr>
        <w:pStyle w:val="BodyText"/>
        <w:spacing w:line="278" w:lineRule="auto"/>
        <w:jc w:val="both"/>
      </w:pPr>
      <w:r w:rsidRPr="004A3656">
        <w:rPr>
          <w:b/>
          <w:bCs/>
        </w:rPr>
        <w:t>Note</w:t>
      </w:r>
      <w:r w:rsidR="00E50137" w:rsidRPr="004A3656">
        <w:rPr>
          <w:b/>
          <w:bCs/>
        </w:rPr>
        <w:t>:</w:t>
      </w:r>
      <w:r w:rsidR="00E50137" w:rsidRPr="004A3656">
        <w:t xml:space="preserve"> </w:t>
      </w:r>
      <w:r w:rsidR="005866B1" w:rsidRPr="004A3656">
        <w:t xml:space="preserve">The efficiency of component separation in the mixture also depends on the system's hydrodynamics and the retention of liquid on the stages. Therefore, it is necessary to observe the retention on the stages after the column's state stabilizes, the mixing of the vapor and liquid phase, and whether there can be carryover of mixture droplets from a lower stage to a higher one, etc. In the discussion, relate the determined efficiencies of the stages to the </w:t>
      </w:r>
      <w:r w:rsidR="004A3656" w:rsidRPr="004A3656">
        <w:t>behaviour</w:t>
      </w:r>
      <w:r w:rsidR="005866B1" w:rsidRPr="004A3656">
        <w:t xml:space="preserve"> of the liquid and vapor phases on the stages.</w:t>
      </w:r>
    </w:p>
    <w:p w14:paraId="3DA693DA" w14:textId="0728A6C1" w:rsidR="00EA723D" w:rsidRPr="004A3656" w:rsidRDefault="00FC6DCE" w:rsidP="00180F95">
      <w:pPr>
        <w:pStyle w:val="western"/>
        <w:spacing w:before="240" w:beforeAutospacing="0" w:line="276" w:lineRule="auto"/>
        <w:jc w:val="both"/>
        <w:rPr>
          <w:b/>
          <w:bCs/>
          <w:kern w:val="36"/>
        </w:rPr>
      </w:pPr>
      <w:r w:rsidRPr="004A3656">
        <w:rPr>
          <w:b/>
          <w:bCs/>
          <w:kern w:val="36"/>
        </w:rPr>
        <w:t xml:space="preserve">END OF THE MEASUREMENT </w:t>
      </w:r>
    </w:p>
    <w:p w14:paraId="14448468" w14:textId="4BC1F4D7" w:rsidR="00164A90" w:rsidRPr="004A3656" w:rsidRDefault="00AF5094" w:rsidP="00EA723D">
      <w:pPr>
        <w:pStyle w:val="BodyText"/>
        <w:spacing w:before="48" w:line="278" w:lineRule="auto"/>
        <w:jc w:val="both"/>
      </w:pPr>
      <w:r w:rsidRPr="004A3656">
        <w:t xml:space="preserve">Turn off the Induction Heater (10c) and the main switch (10a) on the control panel. Do not turn off the cooling water. </w:t>
      </w:r>
      <w:r w:rsidR="00242100" w:rsidRPr="004A3656">
        <w:t>Do not empty the boiler contents.</w:t>
      </w:r>
      <w:r w:rsidR="00383035" w:rsidRPr="004A3656">
        <w:t xml:space="preserve"> </w:t>
      </w:r>
    </w:p>
    <w:p w14:paraId="3EEE7BE0" w14:textId="50B5094A" w:rsidR="002D6455" w:rsidRPr="004A3656" w:rsidRDefault="008E56E2" w:rsidP="00564D45">
      <w:pPr>
        <w:pStyle w:val="western"/>
        <w:spacing w:before="240" w:beforeAutospacing="0" w:line="276" w:lineRule="auto"/>
        <w:jc w:val="both"/>
        <w:rPr>
          <w:b/>
          <w:bCs/>
          <w:kern w:val="36"/>
        </w:rPr>
      </w:pPr>
      <w:r w:rsidRPr="004A3656">
        <w:rPr>
          <w:rStyle w:val="normaltextrun"/>
          <w:b/>
          <w:bCs/>
          <w:caps/>
          <w:color w:val="000000"/>
          <w:bdr w:val="none" w:sz="0" w:space="0" w:color="auto" w:frame="1"/>
        </w:rPr>
        <w:t>YOU CAN SEE THE DESCRIPTION OF THE DEVICE AS WELL AS THE WORK PROCEDURE IN THE VIDEO:</w:t>
      </w:r>
    </w:p>
    <w:p w14:paraId="5E130BFA" w14:textId="77777777" w:rsidR="002D6455" w:rsidRPr="004A3656" w:rsidRDefault="002D6455" w:rsidP="002D6455">
      <w:pPr>
        <w:pStyle w:val="BodyText"/>
        <w:spacing w:before="2"/>
        <w:rPr>
          <w:b/>
        </w:rPr>
      </w:pPr>
    </w:p>
    <w:p w14:paraId="1BBF5A3A" w14:textId="77777777" w:rsidR="002D6455" w:rsidRPr="004A3656" w:rsidRDefault="002D6455" w:rsidP="002D6455">
      <w:pPr>
        <w:pStyle w:val="BodyText"/>
        <w:ind w:left="410" w:right="5293"/>
        <w:jc w:val="center"/>
      </w:pPr>
      <w:r w:rsidRPr="004A3656">
        <w:rPr>
          <w:noProof/>
        </w:rPr>
        <w:drawing>
          <wp:anchor distT="0" distB="0" distL="0" distR="0" simplePos="0" relativeHeight="251658242" behindDoc="0" locked="0" layoutInCell="1" allowOverlap="1" wp14:anchorId="16F525D6" wp14:editId="55B93026">
            <wp:simplePos x="0" y="0"/>
            <wp:positionH relativeFrom="page">
              <wp:posOffset>4803647</wp:posOffset>
            </wp:positionH>
            <wp:positionV relativeFrom="paragraph">
              <wp:posOffset>-162640</wp:posOffset>
            </wp:positionV>
            <wp:extent cx="1048511" cy="1048509"/>
            <wp:effectExtent l="0" t="0" r="0" b="0"/>
            <wp:wrapNone/>
            <wp:docPr id="27" name="Image 27" descr="Obrázok, na ktorom je vzor, steh, pixel&#10;&#10;Automaticky generovaný pop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Obrázok, na ktorom je vzor, steh, pixel&#10;&#10;Automaticky generovaný popis"/>
                    <pic:cNvPicPr/>
                  </pic:nvPicPr>
                  <pic:blipFill>
                    <a:blip r:embed="rId19" cstate="print"/>
                    <a:stretch>
                      <a:fillRect/>
                    </a:stretch>
                  </pic:blipFill>
                  <pic:spPr>
                    <a:xfrm>
                      <a:off x="0" y="0"/>
                      <a:ext cx="1048511" cy="1048509"/>
                    </a:xfrm>
                    <a:prstGeom prst="rect">
                      <a:avLst/>
                    </a:prstGeom>
                  </pic:spPr>
                </pic:pic>
              </a:graphicData>
            </a:graphic>
          </wp:anchor>
        </w:drawing>
      </w:r>
      <w:r w:rsidRPr="004A3656">
        <w:rPr>
          <w:color w:val="0562C1"/>
          <w:spacing w:val="-2"/>
          <w:u w:val="single" w:color="0562C1"/>
        </w:rPr>
        <w:t>https://</w:t>
      </w:r>
      <w:hyperlink r:id="rId20">
        <w:r w:rsidRPr="004A3656">
          <w:rPr>
            <w:color w:val="0562C1"/>
            <w:spacing w:val="-2"/>
            <w:u w:val="single" w:color="0562C1"/>
          </w:rPr>
          <w:t>www.youtube.com/watch?v=0SPI</w:t>
        </w:r>
      </w:hyperlink>
      <w:r w:rsidRPr="004A3656">
        <w:rPr>
          <w:color w:val="0562C1"/>
          <w:spacing w:val="-2"/>
        </w:rPr>
        <w:t xml:space="preserve"> </w:t>
      </w:r>
      <w:r w:rsidRPr="004A3656">
        <w:rPr>
          <w:color w:val="0562C1"/>
          <w:spacing w:val="-2"/>
          <w:u w:val="single" w:color="0562C1"/>
        </w:rPr>
        <w:t>M9cry_8&amp;list=PL81QAQg818vjDK7pm9W</w:t>
      </w:r>
      <w:r w:rsidRPr="004A3656">
        <w:rPr>
          <w:color w:val="0562C1"/>
          <w:spacing w:val="-2"/>
        </w:rPr>
        <w:t xml:space="preserve"> </w:t>
      </w:r>
      <w:r w:rsidRPr="004A3656">
        <w:rPr>
          <w:color w:val="0562C1"/>
          <w:spacing w:val="-2"/>
          <w:u w:val="single" w:color="0562C1"/>
        </w:rPr>
        <w:t>O6tW36sdBpPGYa&amp;index=3</w:t>
      </w:r>
    </w:p>
    <w:p w14:paraId="44D652F6" w14:textId="77777777" w:rsidR="00F86AFA" w:rsidRPr="004A3656" w:rsidRDefault="00F86AFA" w:rsidP="00EA723D">
      <w:pPr>
        <w:pStyle w:val="BodyText"/>
        <w:spacing w:before="48" w:line="278" w:lineRule="auto"/>
        <w:jc w:val="both"/>
      </w:pPr>
    </w:p>
    <w:p w14:paraId="55412BF1" w14:textId="603E1EC8" w:rsidR="00E41BDC" w:rsidRPr="004A3656" w:rsidRDefault="00041F3B" w:rsidP="00E41BDC">
      <w:pPr>
        <w:pStyle w:val="western"/>
        <w:spacing w:before="240" w:beforeAutospacing="0" w:line="276" w:lineRule="auto"/>
        <w:jc w:val="both"/>
        <w:rPr>
          <w:b/>
          <w:bCs/>
          <w:color w:val="C00000"/>
          <w:kern w:val="36"/>
          <w:sz w:val="28"/>
          <w:szCs w:val="28"/>
        </w:rPr>
      </w:pPr>
      <w:r w:rsidRPr="004A3656">
        <w:rPr>
          <w:rStyle w:val="normaltextrun"/>
          <w:b/>
          <w:bCs/>
          <w:caps/>
          <w:color w:val="C00000"/>
          <w:sz w:val="28"/>
          <w:szCs w:val="28"/>
          <w:shd w:val="clear" w:color="auto" w:fill="FFFFFF"/>
        </w:rPr>
        <w:t>QUESTIONS - WHAT THE TEACHER MAY ASK YOU BEFORE THE EXPERIMENT</w:t>
      </w:r>
      <w:r w:rsidRPr="004A3656">
        <w:rPr>
          <w:rStyle w:val="eop"/>
          <w:b/>
          <w:bCs/>
          <w:caps/>
          <w:color w:val="C00000"/>
          <w:sz w:val="28"/>
          <w:szCs w:val="28"/>
          <w:shd w:val="clear" w:color="auto" w:fill="FFFFFF"/>
        </w:rPr>
        <w:t> </w:t>
      </w:r>
    </w:p>
    <w:p w14:paraId="654DAB68" w14:textId="41D5AFF8" w:rsidR="00E41BDC" w:rsidRPr="004A3656" w:rsidRDefault="00DC6BC1" w:rsidP="00E41BDC">
      <w:pPr>
        <w:pStyle w:val="ListParagraph"/>
        <w:numPr>
          <w:ilvl w:val="0"/>
          <w:numId w:val="8"/>
        </w:numPr>
        <w:tabs>
          <w:tab w:val="left" w:pos="1464"/>
        </w:tabs>
        <w:spacing w:before="37"/>
        <w:rPr>
          <w:sz w:val="24"/>
        </w:rPr>
      </w:pPr>
      <w:r w:rsidRPr="004A3656">
        <w:rPr>
          <w:sz w:val="24"/>
        </w:rPr>
        <w:t>Describe the different parts of the experimental equipment.</w:t>
      </w:r>
    </w:p>
    <w:p w14:paraId="3B894AC4" w14:textId="6A73DD0D" w:rsidR="00DC6BC1" w:rsidRPr="004A3656" w:rsidRDefault="006560E3" w:rsidP="00E41BDC">
      <w:pPr>
        <w:pStyle w:val="ListParagraph"/>
        <w:numPr>
          <w:ilvl w:val="0"/>
          <w:numId w:val="8"/>
        </w:numPr>
        <w:tabs>
          <w:tab w:val="left" w:pos="1464"/>
        </w:tabs>
        <w:spacing w:before="37"/>
        <w:rPr>
          <w:sz w:val="24"/>
        </w:rPr>
      </w:pPr>
      <w:r w:rsidRPr="004A3656">
        <w:rPr>
          <w:sz w:val="24"/>
        </w:rPr>
        <w:t>Explain what you will measure, how and why.</w:t>
      </w:r>
    </w:p>
    <w:p w14:paraId="29FEC828" w14:textId="0E390011" w:rsidR="00334A21" w:rsidRPr="004A3656" w:rsidRDefault="00D07CC3" w:rsidP="00334A21">
      <w:pPr>
        <w:pStyle w:val="western"/>
        <w:spacing w:before="240" w:beforeAutospacing="0" w:line="276" w:lineRule="auto"/>
        <w:jc w:val="both"/>
        <w:rPr>
          <w:b/>
          <w:bCs/>
          <w:color w:val="C00000"/>
          <w:kern w:val="36"/>
          <w:sz w:val="28"/>
          <w:szCs w:val="28"/>
        </w:rPr>
      </w:pPr>
      <w:r w:rsidRPr="004A3656">
        <w:rPr>
          <w:rStyle w:val="normaltextrun"/>
          <w:b/>
          <w:bCs/>
          <w:caps/>
          <w:color w:val="C00000"/>
          <w:sz w:val="28"/>
          <w:szCs w:val="28"/>
          <w:shd w:val="clear" w:color="auto" w:fill="FFFFFF"/>
        </w:rPr>
        <w:t>MEASUREMENT DATA PROCESSING</w:t>
      </w:r>
      <w:r w:rsidRPr="004A3656">
        <w:rPr>
          <w:rStyle w:val="eop"/>
          <w:b/>
          <w:bCs/>
          <w:caps/>
          <w:color w:val="C00000"/>
          <w:sz w:val="28"/>
          <w:szCs w:val="28"/>
          <w:shd w:val="clear" w:color="auto" w:fill="FFFFFF"/>
        </w:rPr>
        <w:t> </w:t>
      </w:r>
    </w:p>
    <w:p w14:paraId="767078C0" w14:textId="26F92BB3" w:rsidR="00D07CC3" w:rsidRPr="004A3656" w:rsidRDefault="00D07CC3" w:rsidP="00334A21">
      <w:pPr>
        <w:pStyle w:val="BodyText"/>
        <w:spacing w:before="37"/>
      </w:pPr>
      <w:r w:rsidRPr="004A3656">
        <w:rPr>
          <w:b/>
          <w:bCs/>
        </w:rPr>
        <w:t>Note:</w:t>
      </w:r>
      <w:r w:rsidR="00334A21" w:rsidRPr="004A3656">
        <w:rPr>
          <w:spacing w:val="-3"/>
        </w:rPr>
        <w:t xml:space="preserve"> </w:t>
      </w:r>
      <w:r w:rsidRPr="004A3656">
        <w:t xml:space="preserve">Record all parameter values highlighted in </w:t>
      </w:r>
      <w:r w:rsidRPr="004A3656">
        <w:rPr>
          <w:color w:val="C00000"/>
        </w:rPr>
        <w:t>RED</w:t>
      </w:r>
      <w:r w:rsidRPr="004A3656">
        <w:t xml:space="preserve"> in </w:t>
      </w:r>
      <w:r w:rsidRPr="004A3656">
        <w:rPr>
          <w:i/>
          <w:iCs/>
        </w:rPr>
        <w:t>Table 3</w:t>
      </w:r>
      <w:r w:rsidRPr="004A3656">
        <w:t>.</w:t>
      </w:r>
    </w:p>
    <w:p w14:paraId="6EA87BCF" w14:textId="77777777" w:rsidR="00BF4877" w:rsidRPr="004A3656" w:rsidRDefault="00BF4877" w:rsidP="00334A21">
      <w:pPr>
        <w:pStyle w:val="BodyText"/>
        <w:spacing w:before="37"/>
        <w:rPr>
          <w:spacing w:val="-3"/>
        </w:rPr>
      </w:pPr>
    </w:p>
    <w:p w14:paraId="275A8D42" w14:textId="446C9015" w:rsidR="004A3B79" w:rsidRPr="004A3656" w:rsidRDefault="004A3B79" w:rsidP="006A1C68">
      <w:pPr>
        <w:pStyle w:val="ListParagraph"/>
        <w:numPr>
          <w:ilvl w:val="0"/>
          <w:numId w:val="9"/>
        </w:numPr>
        <w:tabs>
          <w:tab w:val="left" w:pos="1467"/>
        </w:tabs>
        <w:ind w:right="1056"/>
        <w:jc w:val="both"/>
        <w:rPr>
          <w:sz w:val="24"/>
        </w:rPr>
      </w:pPr>
      <w:r w:rsidRPr="004A3656">
        <w:rPr>
          <w:sz w:val="24"/>
        </w:rPr>
        <w:t>Based on the equilibrium data (Chemical Engineering Tables), plot an equilibrium y-x diagram.</w:t>
      </w:r>
    </w:p>
    <w:p w14:paraId="1F723EFA" w14:textId="1C7584ED" w:rsidR="004A3B79" w:rsidRPr="004A3656" w:rsidRDefault="00D03324" w:rsidP="006A1C68">
      <w:pPr>
        <w:pStyle w:val="ListParagraph"/>
        <w:numPr>
          <w:ilvl w:val="0"/>
          <w:numId w:val="9"/>
        </w:numPr>
        <w:tabs>
          <w:tab w:val="left" w:pos="1467"/>
        </w:tabs>
        <w:ind w:right="1056"/>
        <w:jc w:val="both"/>
        <w:rPr>
          <w:sz w:val="24"/>
        </w:rPr>
      </w:pPr>
      <w:r w:rsidRPr="004A3656">
        <w:rPr>
          <w:sz w:val="24"/>
        </w:rPr>
        <w:lastRenderedPageBreak/>
        <w:t xml:space="preserve">The average values of the liquid phase composition are used to calculate the </w:t>
      </w:r>
      <w:r w:rsidRPr="007C4859">
        <w:rPr>
          <w:sz w:val="24"/>
        </w:rPr>
        <w:t>enrichment efficiency</w:t>
      </w:r>
      <w:r w:rsidRPr="004A3656">
        <w:rPr>
          <w:sz w:val="24"/>
        </w:rPr>
        <w:t xml:space="preserve"> of the individual stages</w:t>
      </w:r>
      <w:r w:rsidR="00F97E1B" w:rsidRPr="004A3656">
        <w:rPr>
          <w:sz w:val="24"/>
        </w:rPr>
        <w:t xml:space="preserve"> (</w:t>
      </w:r>
      <m:oMath>
        <m:sSub>
          <m:sSubPr>
            <m:ctrlPr>
              <w:rPr>
                <w:rFonts w:ascii="Cambria Math" w:hAnsi="Cambria Math"/>
                <w:i/>
                <w:color w:val="C00000"/>
                <w:sz w:val="24"/>
              </w:rPr>
            </m:ctrlPr>
          </m:sSubPr>
          <m:e>
            <m:r>
              <w:rPr>
                <w:rFonts w:ascii="Cambria Math" w:hAnsi="Cambria Math"/>
                <w:color w:val="C00000"/>
                <w:sz w:val="24"/>
              </w:rPr>
              <m:t>E</m:t>
            </m:r>
          </m:e>
          <m:sub>
            <m:r>
              <w:rPr>
                <w:rFonts w:ascii="Cambria Math" w:hAnsi="Cambria Math"/>
                <w:color w:val="C00000"/>
                <w:sz w:val="24"/>
              </w:rPr>
              <m:t>N</m:t>
            </m:r>
          </m:sub>
        </m:sSub>
      </m:oMath>
      <w:r w:rsidR="00F97E1B" w:rsidRPr="004A3656">
        <w:rPr>
          <w:sz w:val="24"/>
        </w:rPr>
        <w:t>)</w:t>
      </w:r>
      <w:r w:rsidRPr="004A3656">
        <w:rPr>
          <w:sz w:val="24"/>
        </w:rPr>
        <w:t xml:space="preserve"> according to equation (6). The equilibrium composition of the vapor phase, </w:t>
      </w:r>
      <m:oMath>
        <m:sSubSup>
          <m:sSubSupPr>
            <m:ctrlPr>
              <w:rPr>
                <w:rFonts w:ascii="Cambria Math" w:hAnsi="Cambria Math"/>
                <w:i/>
                <w:sz w:val="24"/>
              </w:rPr>
            </m:ctrlPr>
          </m:sSubSupPr>
          <m:e>
            <m:r>
              <w:rPr>
                <w:rFonts w:ascii="Cambria Math" w:hAnsi="Cambria Math"/>
                <w:sz w:val="24"/>
              </w:rPr>
              <m:t>y</m:t>
            </m:r>
          </m:e>
          <m:sub>
            <m:r>
              <w:rPr>
                <w:rFonts w:ascii="Cambria Math" w:hAnsi="Cambria Math"/>
                <w:sz w:val="24"/>
              </w:rPr>
              <m:t>N</m:t>
            </m:r>
          </m:sub>
          <m:sup>
            <m:r>
              <w:rPr>
                <w:rFonts w:ascii="Cambria Math" w:hAnsi="Cambria Math"/>
                <w:sz w:val="24"/>
              </w:rPr>
              <m:t>eq</m:t>
            </m:r>
          </m:sup>
        </m:sSubSup>
      </m:oMath>
      <w:r w:rsidRPr="004A3656">
        <w:rPr>
          <w:sz w:val="24"/>
        </w:rPr>
        <w:t>, is obtained from the equilibrium y-x diagram.</w:t>
      </w:r>
    </w:p>
    <w:p w14:paraId="731F9D01" w14:textId="4E065884" w:rsidR="00BA5931" w:rsidRPr="004A3656" w:rsidRDefault="0047431A" w:rsidP="006A1C68">
      <w:pPr>
        <w:pStyle w:val="ListParagraph"/>
        <w:numPr>
          <w:ilvl w:val="0"/>
          <w:numId w:val="9"/>
        </w:numPr>
        <w:tabs>
          <w:tab w:val="left" w:pos="1467"/>
        </w:tabs>
        <w:ind w:right="1056"/>
        <w:jc w:val="both"/>
        <w:rPr>
          <w:sz w:val="24"/>
        </w:rPr>
      </w:pPr>
      <w:r w:rsidRPr="004A3656">
        <w:rPr>
          <w:sz w:val="24"/>
        </w:rPr>
        <w:t>From equation (8) calculate the value of the coefficient (</w:t>
      </w:r>
      <w:r w:rsidRPr="004A3656">
        <w:rPr>
          <w:rFonts w:ascii="Cambria Math" w:hAnsi="Cambria Math"/>
          <w:i/>
          <w:iCs/>
          <w:color w:val="C00000"/>
          <w:sz w:val="24"/>
        </w:rPr>
        <w:t>K</w:t>
      </w:r>
      <w:r w:rsidRPr="004A3656">
        <w:rPr>
          <w:sz w:val="24"/>
        </w:rPr>
        <w:t>) for each stage of the column.</w:t>
      </w:r>
    </w:p>
    <w:p w14:paraId="6709CB07" w14:textId="00F09567" w:rsidR="007465AD" w:rsidRPr="004A3656" w:rsidRDefault="001C3380" w:rsidP="001C3380">
      <w:pPr>
        <w:pStyle w:val="ListParagraph"/>
        <w:numPr>
          <w:ilvl w:val="0"/>
          <w:numId w:val="11"/>
        </w:numPr>
        <w:tabs>
          <w:tab w:val="left" w:pos="1464"/>
        </w:tabs>
        <w:spacing w:before="37"/>
        <w:jc w:val="both"/>
        <w:rPr>
          <w:sz w:val="24"/>
        </w:rPr>
      </w:pPr>
      <w:r w:rsidRPr="004A3656">
        <w:rPr>
          <w:sz w:val="24"/>
        </w:rPr>
        <w:t>The relative volatility (</w:t>
      </w:r>
      <m:oMath>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α</m:t>
            </m:r>
          </m:e>
          <m:sub>
            <m:r>
              <w:rPr>
                <w:rFonts w:ascii="Cambria Math" w:eastAsia="Times New Roman" w:hAnsi="Cambria Math" w:cstheme="minorHAnsi"/>
                <w:sz w:val="24"/>
                <w:szCs w:val="24"/>
                <w:lang w:eastAsia="sk-SK"/>
              </w:rPr>
              <m:t>AB</m:t>
            </m:r>
          </m:sub>
        </m:sSub>
      </m:oMath>
      <w:r w:rsidRPr="004A3656">
        <w:rPr>
          <w:sz w:val="24"/>
        </w:rPr>
        <w:t>) of the more volatile component (A) with respect to the less volatile component (B) of the binary mixture is calculated as:</w:t>
      </w:r>
    </w:p>
    <w:tbl>
      <w:tblPr>
        <w:tblStyle w:val="TableGrid"/>
        <w:tblpPr w:leftFromText="141" w:rightFromText="141" w:vertAnchor="text" w:horzAnchor="margin" w:tblpY="163"/>
        <w:tblW w:w="9199" w:type="dxa"/>
        <w:tblLook w:val="04A0" w:firstRow="1" w:lastRow="0" w:firstColumn="1" w:lastColumn="0" w:noHBand="0" w:noVBand="1"/>
      </w:tblPr>
      <w:tblGrid>
        <w:gridCol w:w="8222"/>
        <w:gridCol w:w="977"/>
      </w:tblGrid>
      <w:tr w:rsidR="009F4914" w:rsidRPr="004A3656" w14:paraId="5182B958" w14:textId="77777777" w:rsidTr="00F3516F">
        <w:trPr>
          <w:trHeight w:val="749"/>
        </w:trPr>
        <w:tc>
          <w:tcPr>
            <w:tcW w:w="8222" w:type="dxa"/>
            <w:tcBorders>
              <w:top w:val="nil"/>
              <w:left w:val="nil"/>
              <w:bottom w:val="nil"/>
              <w:right w:val="nil"/>
            </w:tcBorders>
            <w:vAlign w:val="center"/>
          </w:tcPr>
          <w:p w14:paraId="4DC83D9F" w14:textId="0FD652B9" w:rsidR="009F4914" w:rsidRPr="004A3656" w:rsidRDefault="007F7918" w:rsidP="00F3516F">
            <w:pPr>
              <w:spacing w:line="276" w:lineRule="auto"/>
              <w:jc w:val="center"/>
              <w:rPr>
                <w:rFonts w:ascii="Cambria Math" w:eastAsia="Times New Roman" w:hAnsi="Cambria Math" w:cstheme="minorHAnsi"/>
                <w:sz w:val="24"/>
                <w:szCs w:val="24"/>
                <w:lang w:eastAsia="sk-SK"/>
              </w:rPr>
            </w:pPr>
            <m:oMathPara>
              <m:oMath>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α</m:t>
                    </m:r>
                  </m:e>
                  <m:sub>
                    <m:r>
                      <w:rPr>
                        <w:rFonts w:ascii="Cambria Math" w:eastAsia="Times New Roman" w:hAnsi="Cambria Math" w:cstheme="minorHAnsi"/>
                        <w:sz w:val="24"/>
                        <w:szCs w:val="24"/>
                        <w:lang w:eastAsia="sk-SK"/>
                      </w:rPr>
                      <m:t>AB</m:t>
                    </m:r>
                  </m:sub>
                </m:sSub>
                <m:r>
                  <w:rPr>
                    <w:rFonts w:ascii="Cambria Math" w:eastAsia="Times New Roman" w:hAnsi="Cambria Math" w:cstheme="minorHAnsi"/>
                    <w:sz w:val="24"/>
                    <w:szCs w:val="24"/>
                    <w:lang w:eastAsia="sk-SK"/>
                  </w:rPr>
                  <m:t>=</m:t>
                </m:r>
                <m:f>
                  <m:fPr>
                    <m:ctrlPr>
                      <w:rPr>
                        <w:rFonts w:ascii="Cambria Math" w:eastAsia="Times New Roman" w:hAnsi="Cambria Math" w:cstheme="minorHAnsi"/>
                        <w:i/>
                        <w:sz w:val="24"/>
                        <w:szCs w:val="24"/>
                        <w:lang w:eastAsia="sk-SK"/>
                      </w:rPr>
                    </m:ctrlPr>
                  </m:fPr>
                  <m:num>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y</m:t>
                        </m:r>
                      </m:e>
                      <m:sub>
                        <m:r>
                          <w:rPr>
                            <w:rFonts w:ascii="Cambria Math" w:eastAsia="Times New Roman" w:hAnsi="Cambria Math" w:cstheme="minorHAnsi"/>
                            <w:sz w:val="24"/>
                            <w:szCs w:val="24"/>
                            <w:lang w:eastAsia="sk-SK"/>
                          </w:rPr>
                          <m:t>A</m:t>
                        </m:r>
                      </m:sub>
                    </m:sSub>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x</m:t>
                        </m:r>
                      </m:e>
                      <m:sub>
                        <m:r>
                          <w:rPr>
                            <w:rFonts w:ascii="Cambria Math" w:eastAsia="Times New Roman" w:hAnsi="Cambria Math" w:cstheme="minorHAnsi"/>
                            <w:sz w:val="24"/>
                            <w:szCs w:val="24"/>
                            <w:lang w:eastAsia="sk-SK"/>
                          </w:rPr>
                          <m:t>B</m:t>
                        </m:r>
                      </m:sub>
                    </m:sSub>
                  </m:num>
                  <m:den>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x</m:t>
                        </m:r>
                      </m:e>
                      <m:sub>
                        <m:r>
                          <w:rPr>
                            <w:rFonts w:ascii="Cambria Math" w:eastAsia="Times New Roman" w:hAnsi="Cambria Math" w:cstheme="minorHAnsi"/>
                            <w:sz w:val="24"/>
                            <w:szCs w:val="24"/>
                            <w:lang w:eastAsia="sk-SK"/>
                          </w:rPr>
                          <m:t>A</m:t>
                        </m:r>
                      </m:sub>
                    </m:sSub>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y</m:t>
                        </m:r>
                      </m:e>
                      <m:sub>
                        <m:r>
                          <w:rPr>
                            <w:rFonts w:ascii="Cambria Math" w:eastAsia="Times New Roman" w:hAnsi="Cambria Math" w:cstheme="minorHAnsi"/>
                            <w:sz w:val="24"/>
                            <w:szCs w:val="24"/>
                            <w:lang w:eastAsia="sk-SK"/>
                          </w:rPr>
                          <m:t>B</m:t>
                        </m:r>
                      </m:sub>
                    </m:sSub>
                  </m:den>
                </m:f>
              </m:oMath>
            </m:oMathPara>
          </w:p>
        </w:tc>
        <w:tc>
          <w:tcPr>
            <w:tcW w:w="977" w:type="dxa"/>
            <w:tcBorders>
              <w:top w:val="nil"/>
              <w:left w:val="nil"/>
              <w:bottom w:val="nil"/>
              <w:right w:val="nil"/>
            </w:tcBorders>
            <w:vAlign w:val="center"/>
          </w:tcPr>
          <w:p w14:paraId="15F0CA04" w14:textId="2DA1D309" w:rsidR="009F4914" w:rsidRPr="004A3656" w:rsidRDefault="009F4914" w:rsidP="00F3516F">
            <w:pPr>
              <w:spacing w:line="276" w:lineRule="auto"/>
              <w:jc w:val="center"/>
              <w:rPr>
                <w:rFonts w:eastAsia="Times New Roman" w:cstheme="minorHAnsi"/>
                <w:sz w:val="24"/>
                <w:szCs w:val="24"/>
                <w:lang w:eastAsia="sk-SK"/>
              </w:rPr>
            </w:pPr>
            <w:r w:rsidRPr="004A3656">
              <w:rPr>
                <w:rFonts w:eastAsia="Times New Roman" w:cstheme="minorHAnsi"/>
                <w:sz w:val="24"/>
                <w:szCs w:val="24"/>
                <w:lang w:eastAsia="sk-SK"/>
              </w:rPr>
              <w:t>(9)</w:t>
            </w:r>
          </w:p>
        </w:tc>
      </w:tr>
    </w:tbl>
    <w:p w14:paraId="25A76D65" w14:textId="7DBB48CA" w:rsidR="001C3380" w:rsidRPr="004A3656" w:rsidRDefault="00160885" w:rsidP="006A1C68">
      <w:pPr>
        <w:pStyle w:val="ListParagraph"/>
        <w:tabs>
          <w:tab w:val="left" w:pos="1464"/>
        </w:tabs>
        <w:spacing w:before="37"/>
        <w:ind w:left="1080" w:firstLine="0"/>
        <w:jc w:val="both"/>
        <w:rPr>
          <w:sz w:val="24"/>
        </w:rPr>
      </w:pPr>
      <w:r w:rsidRPr="004A3656">
        <w:rPr>
          <w:sz w:val="24"/>
        </w:rPr>
        <w:t>w</w:t>
      </w:r>
      <w:r w:rsidR="001C3380" w:rsidRPr="004A3656">
        <w:rPr>
          <w:sz w:val="24"/>
        </w:rPr>
        <w:t>here</w:t>
      </w:r>
      <w:r w:rsidRPr="004A3656">
        <w:rPr>
          <w:sz w:val="24"/>
        </w:rPr>
        <w:t xml:space="preserve"> </w:t>
      </w:r>
      <m:oMath>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x</m:t>
            </m:r>
          </m:e>
          <m:sub>
            <m:r>
              <w:rPr>
                <w:rFonts w:ascii="Cambria Math" w:eastAsia="Times New Roman" w:hAnsi="Cambria Math" w:cstheme="minorHAnsi"/>
                <w:sz w:val="24"/>
                <w:szCs w:val="24"/>
                <w:lang w:eastAsia="sk-SK"/>
              </w:rPr>
              <m:t>A</m:t>
            </m:r>
          </m:sub>
        </m:sSub>
      </m:oMath>
      <w:r w:rsidR="001C3380" w:rsidRPr="004A3656">
        <w:rPr>
          <w:sz w:val="24"/>
        </w:rPr>
        <w:t xml:space="preserve"> </w:t>
      </w:r>
      <w:r w:rsidRPr="004A3656">
        <w:rPr>
          <w:sz w:val="24"/>
        </w:rPr>
        <w:t xml:space="preserve">is </w:t>
      </w:r>
      <w:r w:rsidR="00226D7B" w:rsidRPr="004A3656">
        <w:rPr>
          <w:sz w:val="24"/>
        </w:rPr>
        <w:t xml:space="preserve">replaced by </w:t>
      </w:r>
      <w:r w:rsidRPr="004A3656">
        <w:rPr>
          <w:sz w:val="24"/>
        </w:rPr>
        <w:t xml:space="preserve">the average value of the mole fraction of the more volatile component </w:t>
      </w:r>
      <w:r w:rsidR="00226D7B" w:rsidRPr="004A3656">
        <w:t>(</w:t>
      </w:r>
      <m:oMath>
        <m:acc>
          <m:accPr>
            <m:chr m:val="̅"/>
            <m:ctrlPr>
              <w:rPr>
                <w:rFonts w:ascii="Cambria Math" w:hAnsi="Cambria Math"/>
                <w:i/>
                <w:sz w:val="24"/>
                <w:szCs w:val="24"/>
              </w:rPr>
            </m:ctrlPr>
          </m:accPr>
          <m:e>
            <m:r>
              <w:rPr>
                <w:rFonts w:ascii="Cambria Math" w:hAnsi="Cambria Math"/>
              </w:rPr>
              <m:t>x</m:t>
            </m:r>
          </m:e>
        </m:acc>
      </m:oMath>
      <w:r w:rsidR="00226D7B" w:rsidRPr="004A3656">
        <w:t xml:space="preserve">)  </w:t>
      </w:r>
      <w:r w:rsidRPr="004A3656">
        <w:rPr>
          <w:sz w:val="24"/>
        </w:rPr>
        <w:t>at a particular stage</w:t>
      </w:r>
      <w:r w:rsidR="00226D7B" w:rsidRPr="004A3656">
        <w:rPr>
          <w:sz w:val="24"/>
        </w:rPr>
        <w:t xml:space="preserve">. </w:t>
      </w:r>
      <m:oMath>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y</m:t>
            </m:r>
          </m:e>
          <m:sub>
            <m:r>
              <w:rPr>
                <w:rFonts w:ascii="Cambria Math" w:eastAsia="Times New Roman" w:hAnsi="Cambria Math" w:cstheme="minorHAnsi"/>
                <w:sz w:val="24"/>
                <w:szCs w:val="24"/>
                <w:lang w:eastAsia="sk-SK"/>
              </w:rPr>
              <m:t>A</m:t>
            </m:r>
          </m:sub>
        </m:sSub>
      </m:oMath>
      <w:r w:rsidR="00073CE8" w:rsidRPr="004A3656">
        <w:rPr>
          <w:sz w:val="24"/>
          <w:szCs w:val="24"/>
          <w:lang w:eastAsia="sk-SK"/>
        </w:rPr>
        <w:t xml:space="preserve"> is determined from the equilibrium y-x diagram. </w:t>
      </w:r>
      <w:r w:rsidR="00C0420D" w:rsidRPr="004A3656">
        <w:rPr>
          <w:sz w:val="24"/>
          <w:szCs w:val="24"/>
          <w:lang w:eastAsia="sk-SK"/>
        </w:rPr>
        <w:t xml:space="preserve">The mole fractions </w:t>
      </w:r>
      <m:oMath>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y</m:t>
            </m:r>
          </m:e>
          <m:sub>
            <m:r>
              <w:rPr>
                <w:rFonts w:ascii="Cambria Math" w:eastAsia="Times New Roman" w:hAnsi="Cambria Math" w:cstheme="minorHAnsi"/>
                <w:sz w:val="24"/>
                <w:szCs w:val="24"/>
                <w:lang w:eastAsia="sk-SK"/>
              </w:rPr>
              <m:t>B</m:t>
            </m:r>
          </m:sub>
        </m:sSub>
        <m:r>
          <w:rPr>
            <w:rFonts w:ascii="Cambria Math" w:eastAsia="Times New Roman" w:hAnsi="Cambria Math" w:cstheme="minorHAnsi"/>
            <w:sz w:val="24"/>
            <w:szCs w:val="24"/>
            <w:lang w:eastAsia="sk-SK"/>
          </w:rPr>
          <m:t xml:space="preserve"> </m:t>
        </m:r>
      </m:oMath>
      <w:r w:rsidR="00C0420D" w:rsidRPr="004A3656">
        <w:rPr>
          <w:sz w:val="24"/>
          <w:szCs w:val="24"/>
          <w:lang w:eastAsia="sk-SK"/>
        </w:rPr>
        <w:t xml:space="preserve"> and </w:t>
      </w:r>
      <m:oMath>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x</m:t>
            </m:r>
          </m:e>
          <m:sub>
            <m:r>
              <w:rPr>
                <w:rFonts w:ascii="Cambria Math" w:eastAsia="Times New Roman" w:hAnsi="Cambria Math" w:cstheme="minorHAnsi"/>
                <w:sz w:val="24"/>
                <w:szCs w:val="24"/>
                <w:lang w:eastAsia="sk-SK"/>
              </w:rPr>
              <m:t>B</m:t>
            </m:r>
          </m:sub>
        </m:sSub>
      </m:oMath>
      <w:r w:rsidR="00C0420D" w:rsidRPr="004A3656">
        <w:rPr>
          <w:sz w:val="24"/>
          <w:szCs w:val="24"/>
          <w:lang w:eastAsia="sk-SK"/>
        </w:rPr>
        <w:t xml:space="preserve"> are obtained from </w:t>
      </w:r>
      <w:r w:rsidR="00C0420D" w:rsidRPr="007C4859">
        <w:rPr>
          <w:sz w:val="24"/>
          <w:szCs w:val="24"/>
          <w:lang w:eastAsia="sk-SK"/>
        </w:rPr>
        <w:t xml:space="preserve">the </w:t>
      </w:r>
      <w:r w:rsidR="00AD04B1" w:rsidRPr="007C4859">
        <w:rPr>
          <w:sz w:val="24"/>
          <w:szCs w:val="24"/>
          <w:lang w:eastAsia="sk-SK"/>
        </w:rPr>
        <w:t>sum</w:t>
      </w:r>
      <w:r w:rsidR="007C4859" w:rsidRPr="007C4859">
        <w:rPr>
          <w:sz w:val="24"/>
          <w:szCs w:val="24"/>
          <w:lang w:eastAsia="sk-SK"/>
        </w:rPr>
        <w:t xml:space="preserve"> of all the mole fractions in mixture = 1.</w:t>
      </w:r>
    </w:p>
    <w:p w14:paraId="0A10874E" w14:textId="348353EE" w:rsidR="009F4914" w:rsidRPr="004A3656" w:rsidRDefault="001A5415" w:rsidP="001A5415">
      <w:pPr>
        <w:pStyle w:val="ListParagraph"/>
        <w:numPr>
          <w:ilvl w:val="0"/>
          <w:numId w:val="11"/>
        </w:numPr>
        <w:tabs>
          <w:tab w:val="left" w:pos="1464"/>
        </w:tabs>
        <w:ind w:left="1077" w:hanging="357"/>
        <w:rPr>
          <w:sz w:val="24"/>
        </w:rPr>
      </w:pPr>
      <w:r w:rsidRPr="004A3656">
        <w:rPr>
          <w:sz w:val="24"/>
        </w:rPr>
        <w:t>The dynamic viscosity of the liquid phase (</w:t>
      </w:r>
      <m:oMath>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μ</m:t>
            </m:r>
          </m:e>
          <m:sub>
            <m:r>
              <w:rPr>
                <w:rFonts w:ascii="Cambria Math" w:eastAsia="Times New Roman" w:hAnsi="Cambria Math" w:cstheme="minorHAnsi"/>
                <w:sz w:val="24"/>
                <w:szCs w:val="24"/>
                <w:lang w:eastAsia="sk-SK"/>
              </w:rPr>
              <m:t>L</m:t>
            </m:r>
          </m:sub>
        </m:sSub>
      </m:oMath>
      <w:r w:rsidR="001B48AF" w:rsidRPr="004A3656">
        <w:rPr>
          <w:sz w:val="24"/>
          <w:szCs w:val="24"/>
          <w:lang w:eastAsia="sk-SK"/>
        </w:rPr>
        <w:t>)</w:t>
      </w:r>
      <w:r w:rsidRPr="004A3656">
        <w:rPr>
          <w:sz w:val="24"/>
        </w:rPr>
        <w:t xml:space="preserve"> at the stage is calculated according to equation (10)</w:t>
      </w:r>
    </w:p>
    <w:tbl>
      <w:tblPr>
        <w:tblStyle w:val="TableGrid"/>
        <w:tblpPr w:leftFromText="141" w:rightFromText="141" w:vertAnchor="text" w:horzAnchor="margin" w:tblpY="163"/>
        <w:tblW w:w="9199" w:type="dxa"/>
        <w:tblLook w:val="04A0" w:firstRow="1" w:lastRow="0" w:firstColumn="1" w:lastColumn="0" w:noHBand="0" w:noVBand="1"/>
      </w:tblPr>
      <w:tblGrid>
        <w:gridCol w:w="8222"/>
        <w:gridCol w:w="977"/>
      </w:tblGrid>
      <w:tr w:rsidR="002D2CD7" w:rsidRPr="004A3656" w14:paraId="3CD20E0D" w14:textId="77777777" w:rsidTr="001A5415">
        <w:trPr>
          <w:trHeight w:val="510"/>
        </w:trPr>
        <w:tc>
          <w:tcPr>
            <w:tcW w:w="8222" w:type="dxa"/>
            <w:tcBorders>
              <w:top w:val="nil"/>
              <w:left w:val="nil"/>
              <w:bottom w:val="nil"/>
              <w:right w:val="nil"/>
            </w:tcBorders>
            <w:vAlign w:val="center"/>
          </w:tcPr>
          <w:p w14:paraId="01079710" w14:textId="0BE614FA" w:rsidR="002D2CD7" w:rsidRPr="004A3656" w:rsidRDefault="007F7918" w:rsidP="001A5415">
            <w:pPr>
              <w:spacing w:line="276" w:lineRule="auto"/>
              <w:jc w:val="center"/>
              <w:rPr>
                <w:rFonts w:ascii="Cambria Math" w:eastAsia="Times New Roman" w:hAnsi="Cambria Math" w:cstheme="minorHAnsi"/>
                <w:sz w:val="24"/>
                <w:szCs w:val="24"/>
                <w:lang w:eastAsia="sk-SK"/>
              </w:rPr>
            </w:pPr>
            <m:oMathPara>
              <m:oMath>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μ</m:t>
                    </m:r>
                  </m:e>
                  <m:sub>
                    <m:r>
                      <w:rPr>
                        <w:rFonts w:ascii="Cambria Math" w:eastAsia="Times New Roman" w:hAnsi="Cambria Math" w:cstheme="minorHAnsi"/>
                        <w:sz w:val="24"/>
                        <w:szCs w:val="24"/>
                        <w:lang w:eastAsia="sk-SK"/>
                      </w:rPr>
                      <m:t>L</m:t>
                    </m:r>
                  </m:sub>
                </m:sSub>
                <m:r>
                  <w:rPr>
                    <w:rFonts w:ascii="Cambria Math" w:eastAsia="Times New Roman" w:hAnsi="Cambria Math" w:cstheme="minorHAnsi"/>
                    <w:sz w:val="24"/>
                    <w:szCs w:val="24"/>
                    <w:lang w:eastAsia="sk-SK"/>
                  </w:rPr>
                  <m:t>=</m:t>
                </m:r>
                <m:sSubSup>
                  <m:sSubSupPr>
                    <m:ctrlPr>
                      <w:rPr>
                        <w:rFonts w:ascii="Cambria Math" w:eastAsia="Times New Roman" w:hAnsi="Cambria Math" w:cstheme="minorHAnsi"/>
                        <w:i/>
                        <w:sz w:val="24"/>
                        <w:szCs w:val="24"/>
                        <w:lang w:eastAsia="sk-SK"/>
                      </w:rPr>
                    </m:ctrlPr>
                  </m:sSubSupPr>
                  <m:e>
                    <m:r>
                      <w:rPr>
                        <w:rFonts w:ascii="Cambria Math" w:eastAsia="Times New Roman" w:hAnsi="Cambria Math" w:cstheme="minorHAnsi"/>
                        <w:sz w:val="24"/>
                        <w:szCs w:val="24"/>
                        <w:lang w:eastAsia="sk-SK"/>
                      </w:rPr>
                      <m:t>μ</m:t>
                    </m:r>
                  </m:e>
                  <m:sub>
                    <m:r>
                      <w:rPr>
                        <w:rFonts w:ascii="Cambria Math" w:eastAsia="Times New Roman" w:hAnsi="Cambria Math" w:cstheme="minorHAnsi"/>
                        <w:sz w:val="24"/>
                        <w:szCs w:val="24"/>
                        <w:lang w:eastAsia="sk-SK"/>
                      </w:rPr>
                      <m:t>A</m:t>
                    </m:r>
                  </m:sub>
                  <m:sup>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x</m:t>
                        </m:r>
                      </m:e>
                      <m:sub>
                        <m:r>
                          <w:rPr>
                            <w:rFonts w:ascii="Cambria Math" w:eastAsia="Times New Roman" w:hAnsi="Cambria Math" w:cstheme="minorHAnsi"/>
                            <w:sz w:val="24"/>
                            <w:szCs w:val="24"/>
                            <w:lang w:eastAsia="sk-SK"/>
                          </w:rPr>
                          <m:t>A</m:t>
                        </m:r>
                      </m:sub>
                    </m:sSub>
                  </m:sup>
                </m:sSubSup>
                <m:sSubSup>
                  <m:sSubSupPr>
                    <m:ctrlPr>
                      <w:rPr>
                        <w:rFonts w:ascii="Cambria Math" w:eastAsia="Times New Roman" w:hAnsi="Cambria Math" w:cstheme="minorHAnsi"/>
                        <w:i/>
                        <w:sz w:val="24"/>
                        <w:szCs w:val="24"/>
                        <w:lang w:eastAsia="sk-SK"/>
                      </w:rPr>
                    </m:ctrlPr>
                  </m:sSubSupPr>
                  <m:e>
                    <m:r>
                      <w:rPr>
                        <w:rFonts w:ascii="Cambria Math" w:eastAsia="Times New Roman" w:hAnsi="Cambria Math" w:cstheme="minorHAnsi"/>
                        <w:sz w:val="24"/>
                        <w:szCs w:val="24"/>
                        <w:lang w:eastAsia="sk-SK"/>
                      </w:rPr>
                      <m:t>μ</m:t>
                    </m:r>
                  </m:e>
                  <m:sub>
                    <m:r>
                      <w:rPr>
                        <w:rFonts w:ascii="Cambria Math" w:eastAsia="Times New Roman" w:hAnsi="Cambria Math" w:cstheme="minorHAnsi"/>
                        <w:sz w:val="24"/>
                        <w:szCs w:val="24"/>
                        <w:lang w:eastAsia="sk-SK"/>
                      </w:rPr>
                      <m:t>B</m:t>
                    </m:r>
                  </m:sub>
                  <m:sup>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x</m:t>
                        </m:r>
                      </m:e>
                      <m:sub>
                        <m:r>
                          <w:rPr>
                            <w:rFonts w:ascii="Cambria Math" w:eastAsia="Times New Roman" w:hAnsi="Cambria Math" w:cstheme="minorHAnsi"/>
                            <w:sz w:val="24"/>
                            <w:szCs w:val="24"/>
                            <w:lang w:eastAsia="sk-SK"/>
                          </w:rPr>
                          <m:t>B</m:t>
                        </m:r>
                      </m:sub>
                    </m:sSub>
                  </m:sup>
                </m:sSubSup>
              </m:oMath>
            </m:oMathPara>
          </w:p>
        </w:tc>
        <w:tc>
          <w:tcPr>
            <w:tcW w:w="977" w:type="dxa"/>
            <w:tcBorders>
              <w:top w:val="nil"/>
              <w:left w:val="nil"/>
              <w:bottom w:val="nil"/>
              <w:right w:val="nil"/>
            </w:tcBorders>
            <w:vAlign w:val="center"/>
          </w:tcPr>
          <w:p w14:paraId="1B3AE0E2" w14:textId="1C7CAED3" w:rsidR="002D2CD7" w:rsidRPr="004A3656" w:rsidRDefault="002D2CD7" w:rsidP="001A5415">
            <w:pPr>
              <w:spacing w:line="276" w:lineRule="auto"/>
              <w:jc w:val="center"/>
              <w:rPr>
                <w:rFonts w:eastAsia="Times New Roman" w:cstheme="minorHAnsi"/>
                <w:sz w:val="24"/>
                <w:szCs w:val="24"/>
                <w:lang w:eastAsia="sk-SK"/>
              </w:rPr>
            </w:pPr>
            <w:r w:rsidRPr="004A3656">
              <w:rPr>
                <w:rFonts w:eastAsia="Times New Roman" w:cstheme="minorHAnsi"/>
                <w:sz w:val="24"/>
                <w:szCs w:val="24"/>
                <w:lang w:eastAsia="sk-SK"/>
              </w:rPr>
              <w:t>(10)</w:t>
            </w:r>
          </w:p>
        </w:tc>
      </w:tr>
    </w:tbl>
    <w:p w14:paraId="0C28D9C0" w14:textId="130B085D" w:rsidR="002D2CD7" w:rsidRPr="004A3656" w:rsidRDefault="00F57814" w:rsidP="00F57814">
      <w:pPr>
        <w:pStyle w:val="ListParagraph"/>
        <w:tabs>
          <w:tab w:val="left" w:pos="1464"/>
        </w:tabs>
        <w:spacing w:before="37"/>
        <w:ind w:left="1080" w:firstLine="0"/>
        <w:jc w:val="both"/>
        <w:rPr>
          <w:sz w:val="24"/>
          <w:szCs w:val="24"/>
          <w:lang w:eastAsia="sk-SK"/>
        </w:rPr>
      </w:pPr>
      <w:r w:rsidRPr="004A3656">
        <w:rPr>
          <w:sz w:val="24"/>
          <w:szCs w:val="24"/>
          <w:lang w:eastAsia="sk-SK"/>
        </w:rPr>
        <w:t>t</w:t>
      </w:r>
      <w:r w:rsidR="001D6A13" w:rsidRPr="004A3656">
        <w:rPr>
          <w:sz w:val="24"/>
          <w:szCs w:val="24"/>
          <w:lang w:eastAsia="sk-SK"/>
        </w:rPr>
        <w:t xml:space="preserve">he dynamic viscosity of the </w:t>
      </w:r>
      <w:r w:rsidR="00925D1F" w:rsidRPr="004A3656">
        <w:rPr>
          <w:sz w:val="24"/>
          <w:szCs w:val="24"/>
          <w:lang w:eastAsia="sk-SK"/>
        </w:rPr>
        <w:t>pure more volatile (</w:t>
      </w:r>
      <m:oMath>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μ</m:t>
            </m:r>
          </m:e>
          <m:sub>
            <m:r>
              <w:rPr>
                <w:rFonts w:ascii="Cambria Math" w:eastAsia="Times New Roman" w:hAnsi="Cambria Math" w:cstheme="minorHAnsi"/>
                <w:sz w:val="24"/>
                <w:szCs w:val="24"/>
                <w:lang w:eastAsia="sk-SK"/>
              </w:rPr>
              <m:t>A</m:t>
            </m:r>
          </m:sub>
        </m:sSub>
      </m:oMath>
      <w:r w:rsidR="00925D1F" w:rsidRPr="004A3656">
        <w:rPr>
          <w:sz w:val="24"/>
          <w:szCs w:val="24"/>
          <w:lang w:eastAsia="sk-SK"/>
        </w:rPr>
        <w:t>) and less volatile component (</w:t>
      </w:r>
      <m:oMath>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μ</m:t>
            </m:r>
          </m:e>
          <m:sub>
            <m:r>
              <w:rPr>
                <w:rFonts w:ascii="Cambria Math" w:eastAsia="Times New Roman" w:hAnsi="Cambria Math" w:cstheme="minorHAnsi"/>
                <w:sz w:val="24"/>
                <w:szCs w:val="24"/>
                <w:lang w:eastAsia="sk-SK"/>
              </w:rPr>
              <m:t>B</m:t>
            </m:r>
          </m:sub>
        </m:sSub>
      </m:oMath>
      <w:r w:rsidR="00925D1F" w:rsidRPr="004A3656">
        <w:rPr>
          <w:sz w:val="24"/>
          <w:szCs w:val="24"/>
          <w:lang w:eastAsia="sk-SK"/>
        </w:rPr>
        <w:t xml:space="preserve">) </w:t>
      </w:r>
      <w:r w:rsidR="00C7020E" w:rsidRPr="004A3656">
        <w:rPr>
          <w:sz w:val="24"/>
          <w:szCs w:val="24"/>
          <w:lang w:eastAsia="sk-SK"/>
        </w:rPr>
        <w:t xml:space="preserve">is </w:t>
      </w:r>
      <w:r w:rsidR="00925D1F" w:rsidRPr="004A3656">
        <w:rPr>
          <w:sz w:val="24"/>
          <w:szCs w:val="24"/>
          <w:lang w:eastAsia="sk-SK"/>
        </w:rPr>
        <w:t xml:space="preserve">calculate </w:t>
      </w:r>
      <w:r w:rsidR="00C7020E" w:rsidRPr="004A3656">
        <w:rPr>
          <w:sz w:val="24"/>
          <w:szCs w:val="24"/>
          <w:lang w:eastAsia="sk-SK"/>
        </w:rPr>
        <w:t>using</w:t>
      </w:r>
      <w:r w:rsidR="00863BBE" w:rsidRPr="004A3656">
        <w:rPr>
          <w:sz w:val="24"/>
          <w:szCs w:val="24"/>
          <w:lang w:eastAsia="sk-SK"/>
        </w:rPr>
        <w:t xml:space="preserve"> the equations </w:t>
      </w:r>
      <w:r w:rsidR="00C7020E" w:rsidRPr="004A3656">
        <w:rPr>
          <w:sz w:val="24"/>
          <w:szCs w:val="24"/>
          <w:lang w:eastAsia="sk-SK"/>
        </w:rPr>
        <w:t xml:space="preserve">given in the Chemical </w:t>
      </w:r>
      <w:r w:rsidR="007D3556" w:rsidRPr="004A3656">
        <w:rPr>
          <w:sz w:val="24"/>
          <w:szCs w:val="24"/>
          <w:lang w:eastAsia="sk-SK"/>
        </w:rPr>
        <w:t xml:space="preserve">Engineering Tables fir the temperature at the stage. </w:t>
      </w:r>
      <w:r w:rsidR="00681656" w:rsidRPr="004A3656">
        <w:rPr>
          <w:sz w:val="24"/>
          <w:szCs w:val="24"/>
          <w:lang w:eastAsia="sk-SK"/>
        </w:rPr>
        <w:t>The temperature at the stage is obtained from the t-</w:t>
      </w:r>
      <w:proofErr w:type="spellStart"/>
      <w:r w:rsidR="00681656" w:rsidRPr="004A3656">
        <w:rPr>
          <w:sz w:val="24"/>
          <w:szCs w:val="24"/>
          <w:lang w:eastAsia="sk-SK"/>
        </w:rPr>
        <w:t>x,y</w:t>
      </w:r>
      <w:proofErr w:type="spellEnd"/>
      <w:r w:rsidR="00681656" w:rsidRPr="004A3656">
        <w:rPr>
          <w:sz w:val="24"/>
          <w:szCs w:val="24"/>
          <w:lang w:eastAsia="sk-SK"/>
        </w:rPr>
        <w:t xml:space="preserve"> diagram ((APPENDIX) for the average value of the mole fraction of the more volatile component </w:t>
      </w:r>
      <w:r w:rsidR="00D00180" w:rsidRPr="004A3656">
        <w:rPr>
          <w:sz w:val="24"/>
          <w:szCs w:val="24"/>
          <w:lang w:eastAsia="sk-SK"/>
        </w:rPr>
        <w:t>(</w:t>
      </w:r>
      <m:oMath>
        <m:acc>
          <m:accPr>
            <m:chr m:val="̅"/>
            <m:ctrlPr>
              <w:rPr>
                <w:rFonts w:ascii="Cambria Math" w:hAnsi="Cambria Math"/>
                <w:i/>
                <w:sz w:val="24"/>
                <w:szCs w:val="24"/>
              </w:rPr>
            </m:ctrlPr>
          </m:accPr>
          <m:e>
            <m:r>
              <w:rPr>
                <w:rFonts w:ascii="Cambria Math" w:hAnsi="Cambria Math"/>
              </w:rPr>
              <m:t>x</m:t>
            </m:r>
          </m:e>
        </m:acc>
      </m:oMath>
      <w:r w:rsidR="00D00180" w:rsidRPr="004A3656">
        <w:rPr>
          <w:sz w:val="24"/>
          <w:szCs w:val="24"/>
          <w:lang w:eastAsia="sk-SK"/>
        </w:rPr>
        <w:t>)</w:t>
      </w:r>
      <w:r w:rsidR="00681656" w:rsidRPr="004A3656">
        <w:rPr>
          <w:sz w:val="24"/>
          <w:szCs w:val="24"/>
          <w:lang w:eastAsia="sk-SK"/>
        </w:rPr>
        <w:t xml:space="preserve"> at a particular stage.</w:t>
      </w:r>
    </w:p>
    <w:p w14:paraId="55B22DB9" w14:textId="013AEB0D" w:rsidR="007465AD" w:rsidRPr="004A3656" w:rsidRDefault="000A69CB" w:rsidP="0080236D">
      <w:pPr>
        <w:pStyle w:val="ListParagraph"/>
        <w:numPr>
          <w:ilvl w:val="0"/>
          <w:numId w:val="9"/>
        </w:numPr>
        <w:tabs>
          <w:tab w:val="left" w:pos="1464"/>
        </w:tabs>
        <w:spacing w:before="37"/>
        <w:jc w:val="both"/>
        <w:rPr>
          <w:sz w:val="24"/>
        </w:rPr>
      </w:pPr>
      <w:r w:rsidRPr="004A3656">
        <w:rPr>
          <w:sz w:val="24"/>
        </w:rPr>
        <w:t>For each setting of heating performance (10e), calculate the average value of the flow rate by volume using the mixture density (we know the average composition and temperature at stage 5) to the mass flow rate, and by mole weight to the mass flow rate</w:t>
      </w:r>
      <w:r w:rsidR="0044404C" w:rsidRPr="004A3656">
        <w:rPr>
          <w:sz w:val="24"/>
        </w:rPr>
        <w:t xml:space="preserve"> of the liquid phase</w:t>
      </w:r>
      <w:r w:rsidRPr="004A3656">
        <w:rPr>
          <w:sz w:val="24"/>
        </w:rPr>
        <w:t xml:space="preserve"> in the column.</w:t>
      </w:r>
    </w:p>
    <w:tbl>
      <w:tblPr>
        <w:tblStyle w:val="TableGrid"/>
        <w:tblpPr w:leftFromText="141" w:rightFromText="141" w:vertAnchor="text" w:horzAnchor="margin" w:tblpY="163"/>
        <w:tblW w:w="9199" w:type="dxa"/>
        <w:tblLook w:val="04A0" w:firstRow="1" w:lastRow="0" w:firstColumn="1" w:lastColumn="0" w:noHBand="0" w:noVBand="1"/>
      </w:tblPr>
      <w:tblGrid>
        <w:gridCol w:w="8222"/>
        <w:gridCol w:w="977"/>
      </w:tblGrid>
      <w:tr w:rsidR="006A1C68" w:rsidRPr="004A3656" w14:paraId="37FB101D" w14:textId="77777777" w:rsidTr="00F3516F">
        <w:trPr>
          <w:trHeight w:val="749"/>
        </w:trPr>
        <w:tc>
          <w:tcPr>
            <w:tcW w:w="8222" w:type="dxa"/>
            <w:tcBorders>
              <w:top w:val="nil"/>
              <w:left w:val="nil"/>
              <w:bottom w:val="nil"/>
              <w:right w:val="nil"/>
            </w:tcBorders>
            <w:vAlign w:val="center"/>
          </w:tcPr>
          <w:p w14:paraId="4A372044" w14:textId="29D24E74" w:rsidR="006A1C68" w:rsidRPr="004A3656" w:rsidRDefault="007F7918" w:rsidP="00F3516F">
            <w:pPr>
              <w:spacing w:line="276" w:lineRule="auto"/>
              <w:jc w:val="center"/>
              <w:rPr>
                <w:rFonts w:ascii="Cambria Math" w:eastAsia="Times New Roman" w:hAnsi="Cambria Math" w:cstheme="minorHAnsi"/>
                <w:sz w:val="24"/>
                <w:szCs w:val="24"/>
                <w:lang w:eastAsia="sk-SK"/>
              </w:rPr>
            </w:pPr>
            <m:oMathPara>
              <m:oMath>
                <m:sSub>
                  <m:sSubPr>
                    <m:ctrlPr>
                      <w:rPr>
                        <w:rFonts w:ascii="Cambria Math" w:eastAsia="Times New Roman" w:hAnsi="Cambria Math" w:cstheme="minorHAnsi"/>
                        <w:i/>
                        <w:sz w:val="24"/>
                        <w:szCs w:val="24"/>
                        <w:lang w:eastAsia="sk-SK"/>
                      </w:rPr>
                    </m:ctrlPr>
                  </m:sSubPr>
                  <m:e>
                    <m:acc>
                      <m:accPr>
                        <m:chr m:val="̇"/>
                        <m:ctrlPr>
                          <w:rPr>
                            <w:rFonts w:ascii="Cambria Math" w:eastAsia="Times New Roman" w:hAnsi="Cambria Math" w:cstheme="minorHAnsi"/>
                            <w:i/>
                            <w:sz w:val="24"/>
                            <w:szCs w:val="24"/>
                            <w:lang w:eastAsia="sk-SK"/>
                          </w:rPr>
                        </m:ctrlPr>
                      </m:accPr>
                      <m:e>
                        <m:r>
                          <w:rPr>
                            <w:rFonts w:ascii="Cambria Math" w:eastAsia="Times New Roman" w:hAnsi="Cambria Math" w:cstheme="minorHAnsi"/>
                            <w:sz w:val="24"/>
                            <w:szCs w:val="24"/>
                            <w:lang w:eastAsia="sk-SK"/>
                          </w:rPr>
                          <m:t>n</m:t>
                        </m:r>
                      </m:e>
                    </m:acc>
                  </m:e>
                  <m:sub>
                    <m:r>
                      <w:rPr>
                        <w:rFonts w:ascii="Cambria Math" w:eastAsia="Times New Roman" w:hAnsi="Cambria Math" w:cstheme="minorHAnsi"/>
                        <w:sz w:val="24"/>
                        <w:szCs w:val="24"/>
                        <w:lang w:eastAsia="sk-SK"/>
                      </w:rPr>
                      <m:t>L</m:t>
                    </m:r>
                  </m:sub>
                </m:sSub>
                <m:r>
                  <w:rPr>
                    <w:rFonts w:ascii="Cambria Math" w:eastAsia="Times New Roman" w:hAnsi="Cambria Math" w:cstheme="minorHAnsi"/>
                    <w:sz w:val="24"/>
                    <w:szCs w:val="24"/>
                    <w:lang w:eastAsia="sk-SK"/>
                  </w:rPr>
                  <m:t>=</m:t>
                </m:r>
                <m:f>
                  <m:fPr>
                    <m:ctrlPr>
                      <w:rPr>
                        <w:rFonts w:ascii="Cambria Math" w:eastAsia="Times New Roman" w:hAnsi="Cambria Math" w:cstheme="minorHAnsi"/>
                        <w:i/>
                        <w:sz w:val="24"/>
                        <w:szCs w:val="24"/>
                        <w:lang w:eastAsia="sk-SK"/>
                      </w:rPr>
                    </m:ctrlPr>
                  </m:fPr>
                  <m:num>
                    <m:sSub>
                      <m:sSubPr>
                        <m:ctrlPr>
                          <w:rPr>
                            <w:rFonts w:ascii="Cambria Math" w:eastAsia="Times New Roman" w:hAnsi="Cambria Math" w:cstheme="minorHAnsi"/>
                            <w:i/>
                            <w:sz w:val="24"/>
                            <w:szCs w:val="24"/>
                            <w:lang w:eastAsia="sk-SK"/>
                          </w:rPr>
                        </m:ctrlPr>
                      </m:sSubPr>
                      <m:e>
                        <m:acc>
                          <m:accPr>
                            <m:chr m:val="̇"/>
                            <m:ctrlPr>
                              <w:rPr>
                                <w:rFonts w:ascii="Cambria Math" w:eastAsia="Times New Roman" w:hAnsi="Cambria Math" w:cstheme="minorHAnsi"/>
                                <w:i/>
                                <w:sz w:val="24"/>
                                <w:szCs w:val="24"/>
                                <w:lang w:eastAsia="sk-SK"/>
                              </w:rPr>
                            </m:ctrlPr>
                          </m:accPr>
                          <m:e>
                            <m:r>
                              <w:rPr>
                                <w:rFonts w:ascii="Cambria Math" w:eastAsia="Times New Roman" w:hAnsi="Cambria Math" w:cstheme="minorHAnsi"/>
                                <w:sz w:val="24"/>
                                <w:szCs w:val="24"/>
                                <w:lang w:eastAsia="sk-SK"/>
                              </w:rPr>
                              <m:t>m</m:t>
                            </m:r>
                          </m:e>
                        </m:acc>
                      </m:e>
                      <m:sub>
                        <m:r>
                          <w:rPr>
                            <w:rFonts w:ascii="Cambria Math" w:eastAsia="Times New Roman" w:hAnsi="Cambria Math" w:cstheme="minorHAnsi"/>
                            <w:sz w:val="24"/>
                            <w:szCs w:val="24"/>
                            <w:lang w:eastAsia="sk-SK"/>
                          </w:rPr>
                          <m:t>L</m:t>
                        </m:r>
                      </m:sub>
                    </m:sSub>
                  </m:num>
                  <m:den>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M</m:t>
                        </m:r>
                      </m:e>
                      <m:sub>
                        <m:r>
                          <w:rPr>
                            <w:rFonts w:ascii="Cambria Math" w:eastAsia="Times New Roman" w:hAnsi="Cambria Math" w:cstheme="minorHAnsi"/>
                            <w:sz w:val="24"/>
                            <w:szCs w:val="24"/>
                            <w:lang w:eastAsia="sk-SK"/>
                          </w:rPr>
                          <m:t>L</m:t>
                        </m:r>
                      </m:sub>
                    </m:sSub>
                  </m:den>
                </m:f>
                <m:r>
                  <w:rPr>
                    <w:rFonts w:ascii="Cambria Math" w:eastAsia="Times New Roman" w:hAnsi="Cambria Math" w:cstheme="minorHAnsi"/>
                    <w:sz w:val="24"/>
                    <w:szCs w:val="24"/>
                    <w:lang w:eastAsia="sk-SK"/>
                  </w:rPr>
                  <m:t>=</m:t>
                </m:r>
                <m:f>
                  <m:fPr>
                    <m:ctrlPr>
                      <w:rPr>
                        <w:rFonts w:ascii="Cambria Math" w:eastAsia="Times New Roman" w:hAnsi="Cambria Math" w:cstheme="minorHAnsi"/>
                        <w:i/>
                        <w:sz w:val="24"/>
                        <w:szCs w:val="24"/>
                        <w:lang w:eastAsia="sk-SK"/>
                      </w:rPr>
                    </m:ctrlPr>
                  </m:fPr>
                  <m:num>
                    <m:sSub>
                      <m:sSubPr>
                        <m:ctrlPr>
                          <w:rPr>
                            <w:rFonts w:ascii="Cambria Math" w:eastAsia="Times New Roman" w:hAnsi="Cambria Math" w:cstheme="minorHAnsi"/>
                            <w:i/>
                            <w:sz w:val="24"/>
                            <w:szCs w:val="24"/>
                            <w:lang w:eastAsia="sk-SK"/>
                          </w:rPr>
                        </m:ctrlPr>
                      </m:sSubPr>
                      <m:e>
                        <m:acc>
                          <m:accPr>
                            <m:chr m:val="̇"/>
                            <m:ctrlPr>
                              <w:rPr>
                                <w:rFonts w:ascii="Cambria Math" w:eastAsia="Times New Roman" w:hAnsi="Cambria Math" w:cstheme="minorHAnsi"/>
                                <w:i/>
                                <w:sz w:val="24"/>
                                <w:szCs w:val="24"/>
                                <w:lang w:eastAsia="sk-SK"/>
                              </w:rPr>
                            </m:ctrlPr>
                          </m:accPr>
                          <m:e>
                            <m:r>
                              <w:rPr>
                                <w:rFonts w:ascii="Cambria Math" w:eastAsia="Times New Roman" w:hAnsi="Cambria Math" w:cstheme="minorHAnsi"/>
                                <w:sz w:val="24"/>
                                <w:szCs w:val="24"/>
                                <w:lang w:eastAsia="sk-SK"/>
                              </w:rPr>
                              <m:t>V</m:t>
                            </m:r>
                          </m:e>
                        </m:acc>
                      </m:e>
                      <m:sub>
                        <m:r>
                          <w:rPr>
                            <w:rFonts w:ascii="Cambria Math" w:eastAsia="Times New Roman" w:hAnsi="Cambria Math" w:cstheme="minorHAnsi"/>
                            <w:sz w:val="24"/>
                            <w:szCs w:val="24"/>
                            <w:lang w:eastAsia="sk-SK"/>
                          </w:rPr>
                          <m:t>L</m:t>
                        </m:r>
                      </m:sub>
                    </m:sSub>
                    <m:r>
                      <w:rPr>
                        <w:rFonts w:ascii="Cambria Math" w:eastAsia="Times New Roman" w:hAnsi="Cambria Math" w:cstheme="minorHAnsi"/>
                        <w:sz w:val="24"/>
                        <w:szCs w:val="24"/>
                        <w:lang w:eastAsia="sk-SK"/>
                      </w:rPr>
                      <m:t>/</m:t>
                    </m:r>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ρ</m:t>
                        </m:r>
                      </m:e>
                      <m:sub>
                        <m:r>
                          <w:rPr>
                            <w:rFonts w:ascii="Cambria Math" w:eastAsia="Times New Roman" w:hAnsi="Cambria Math" w:cstheme="minorHAnsi"/>
                            <w:sz w:val="24"/>
                            <w:szCs w:val="24"/>
                            <w:lang w:eastAsia="sk-SK"/>
                          </w:rPr>
                          <m:t>L</m:t>
                        </m:r>
                      </m:sub>
                    </m:sSub>
                  </m:num>
                  <m:den>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M</m:t>
                        </m:r>
                      </m:e>
                      <m:sub>
                        <m:r>
                          <w:rPr>
                            <w:rFonts w:ascii="Cambria Math" w:eastAsia="Times New Roman" w:hAnsi="Cambria Math" w:cstheme="minorHAnsi"/>
                            <w:sz w:val="24"/>
                            <w:szCs w:val="24"/>
                            <w:lang w:eastAsia="sk-SK"/>
                          </w:rPr>
                          <m:t>L</m:t>
                        </m:r>
                      </m:sub>
                    </m:sSub>
                  </m:den>
                </m:f>
              </m:oMath>
            </m:oMathPara>
          </w:p>
        </w:tc>
        <w:tc>
          <w:tcPr>
            <w:tcW w:w="977" w:type="dxa"/>
            <w:tcBorders>
              <w:top w:val="nil"/>
              <w:left w:val="nil"/>
              <w:bottom w:val="nil"/>
              <w:right w:val="nil"/>
            </w:tcBorders>
            <w:vAlign w:val="center"/>
          </w:tcPr>
          <w:p w14:paraId="3FDDB87B" w14:textId="522CF71B" w:rsidR="006A1C68" w:rsidRPr="004A3656" w:rsidRDefault="006A1C68" w:rsidP="00F3516F">
            <w:pPr>
              <w:spacing w:line="276" w:lineRule="auto"/>
              <w:jc w:val="center"/>
              <w:rPr>
                <w:rFonts w:eastAsia="Times New Roman" w:cstheme="minorHAnsi"/>
                <w:sz w:val="24"/>
                <w:szCs w:val="24"/>
                <w:lang w:eastAsia="sk-SK"/>
              </w:rPr>
            </w:pPr>
            <w:r w:rsidRPr="004A3656">
              <w:rPr>
                <w:rFonts w:eastAsia="Times New Roman" w:cstheme="minorHAnsi"/>
                <w:sz w:val="24"/>
                <w:szCs w:val="24"/>
                <w:lang w:eastAsia="sk-SK"/>
              </w:rPr>
              <w:t>(11)</w:t>
            </w:r>
          </w:p>
        </w:tc>
      </w:tr>
    </w:tbl>
    <w:p w14:paraId="7534016F" w14:textId="43DC053A" w:rsidR="006A1C68" w:rsidRPr="004A3656" w:rsidRDefault="00894C95" w:rsidP="00C2542E">
      <w:pPr>
        <w:pStyle w:val="ListParagraph"/>
        <w:numPr>
          <w:ilvl w:val="0"/>
          <w:numId w:val="9"/>
        </w:numPr>
        <w:tabs>
          <w:tab w:val="left" w:pos="1464"/>
        </w:tabs>
        <w:spacing w:before="37"/>
        <w:jc w:val="both"/>
        <w:rPr>
          <w:sz w:val="24"/>
        </w:rPr>
      </w:pPr>
      <w:r w:rsidRPr="004A3656">
        <w:rPr>
          <w:sz w:val="24"/>
        </w:rPr>
        <w:t xml:space="preserve">At infinite reflux ratio, the flow rate of </w:t>
      </w:r>
      <w:r w:rsidR="00FC39C1" w:rsidRPr="004A3656">
        <w:rPr>
          <w:sz w:val="24"/>
        </w:rPr>
        <w:t>vapor</w:t>
      </w:r>
      <w:r w:rsidRPr="004A3656">
        <w:rPr>
          <w:sz w:val="24"/>
        </w:rPr>
        <w:t xml:space="preserve"> and liquid phase in the column is the same </w:t>
      </w:r>
      <m:oMath>
        <m:sSub>
          <m:sSubPr>
            <m:ctrlPr>
              <w:rPr>
                <w:rFonts w:ascii="Cambria Math" w:eastAsia="Times New Roman" w:hAnsi="Cambria Math" w:cstheme="minorHAnsi"/>
                <w:i/>
                <w:sz w:val="24"/>
                <w:szCs w:val="24"/>
                <w:lang w:eastAsia="sk-SK"/>
              </w:rPr>
            </m:ctrlPr>
          </m:sSubPr>
          <m:e>
            <m:acc>
              <m:accPr>
                <m:chr m:val="̇"/>
                <m:ctrlPr>
                  <w:rPr>
                    <w:rFonts w:ascii="Cambria Math" w:eastAsia="Times New Roman" w:hAnsi="Cambria Math" w:cstheme="minorHAnsi"/>
                    <w:i/>
                    <w:sz w:val="24"/>
                    <w:szCs w:val="24"/>
                    <w:lang w:eastAsia="sk-SK"/>
                  </w:rPr>
                </m:ctrlPr>
              </m:accPr>
              <m:e>
                <m:r>
                  <w:rPr>
                    <w:rFonts w:ascii="Cambria Math" w:eastAsia="Times New Roman" w:hAnsi="Cambria Math" w:cstheme="minorHAnsi"/>
                    <w:sz w:val="24"/>
                    <w:szCs w:val="24"/>
                    <w:lang w:eastAsia="sk-SK"/>
                  </w:rPr>
                  <m:t>n</m:t>
                </m:r>
              </m:e>
            </m:acc>
          </m:e>
          <m:sub>
            <m:r>
              <w:rPr>
                <w:rFonts w:ascii="Cambria Math" w:eastAsia="Times New Roman" w:hAnsi="Cambria Math" w:cstheme="minorHAnsi"/>
                <w:sz w:val="24"/>
                <w:szCs w:val="24"/>
                <w:lang w:eastAsia="sk-SK"/>
              </w:rPr>
              <m:t>V</m:t>
            </m:r>
          </m:sub>
        </m:sSub>
        <m:r>
          <w:rPr>
            <w:rFonts w:ascii="Cambria Math" w:eastAsia="Times New Roman" w:hAnsi="Cambria Math" w:cstheme="minorHAnsi"/>
            <w:sz w:val="24"/>
            <w:szCs w:val="24"/>
            <w:lang w:eastAsia="sk-SK"/>
          </w:rPr>
          <m:t>=</m:t>
        </m:r>
        <m:sSub>
          <m:sSubPr>
            <m:ctrlPr>
              <w:rPr>
                <w:rFonts w:ascii="Cambria Math" w:eastAsia="Times New Roman" w:hAnsi="Cambria Math" w:cstheme="minorHAnsi"/>
                <w:i/>
                <w:sz w:val="24"/>
                <w:szCs w:val="24"/>
                <w:lang w:eastAsia="sk-SK"/>
              </w:rPr>
            </m:ctrlPr>
          </m:sSubPr>
          <m:e>
            <m:acc>
              <m:accPr>
                <m:chr m:val="̇"/>
                <m:ctrlPr>
                  <w:rPr>
                    <w:rFonts w:ascii="Cambria Math" w:eastAsia="Times New Roman" w:hAnsi="Cambria Math" w:cstheme="minorHAnsi"/>
                    <w:i/>
                    <w:sz w:val="24"/>
                    <w:szCs w:val="24"/>
                    <w:lang w:eastAsia="sk-SK"/>
                  </w:rPr>
                </m:ctrlPr>
              </m:accPr>
              <m:e>
                <m:r>
                  <w:rPr>
                    <w:rFonts w:ascii="Cambria Math" w:eastAsia="Times New Roman" w:hAnsi="Cambria Math" w:cstheme="minorHAnsi"/>
                    <w:sz w:val="24"/>
                    <w:szCs w:val="24"/>
                    <w:lang w:eastAsia="sk-SK"/>
                  </w:rPr>
                  <m:t>n</m:t>
                </m:r>
              </m:e>
            </m:acc>
          </m:e>
          <m:sub>
            <m:r>
              <w:rPr>
                <w:rFonts w:ascii="Cambria Math" w:eastAsia="Times New Roman" w:hAnsi="Cambria Math" w:cstheme="minorHAnsi"/>
                <w:sz w:val="24"/>
                <w:szCs w:val="24"/>
                <w:lang w:eastAsia="sk-SK"/>
              </w:rPr>
              <m:t>L</m:t>
            </m:r>
          </m:sub>
        </m:sSub>
      </m:oMath>
      <w:r w:rsidRPr="004A3656">
        <w:rPr>
          <w:sz w:val="24"/>
        </w:rPr>
        <w:t xml:space="preserve">). </w:t>
      </w:r>
      <w:r w:rsidR="005040DE" w:rsidRPr="004A3656">
        <w:rPr>
          <w:sz w:val="24"/>
        </w:rPr>
        <w:t>Using the ideal gas equation of state, calculate the vapor flow rate from the molar flow rate and the atmospheric pressure value</w:t>
      </w:r>
      <w:r w:rsidR="0080114A" w:rsidRPr="004A3656">
        <w:rPr>
          <w:sz w:val="24"/>
        </w:rPr>
        <w:t xml:space="preserve"> (</w:t>
      </w:r>
      <w:proofErr w:type="spellStart"/>
      <w:r w:rsidR="0080114A" w:rsidRPr="004A3656">
        <w:rPr>
          <w:rFonts w:ascii="Cambria Math" w:hAnsi="Cambria Math"/>
          <w:i/>
          <w:iCs/>
        </w:rPr>
        <w:t>P</w:t>
      </w:r>
      <w:r w:rsidR="0080114A" w:rsidRPr="004A3656">
        <w:rPr>
          <w:rFonts w:ascii="Cambria Math" w:hAnsi="Cambria Math"/>
          <w:i/>
          <w:iCs/>
          <w:vertAlign w:val="subscript"/>
        </w:rPr>
        <w:t>atm</w:t>
      </w:r>
      <w:proofErr w:type="spellEnd"/>
      <w:r w:rsidR="0080114A" w:rsidRPr="004A3656">
        <w:rPr>
          <w:sz w:val="24"/>
        </w:rPr>
        <w:t>)</w:t>
      </w:r>
      <w:r w:rsidR="005040DE" w:rsidRPr="004A3656">
        <w:rPr>
          <w:sz w:val="24"/>
        </w:rPr>
        <w:t xml:space="preserve"> and then the flow rate of the </w:t>
      </w:r>
      <w:r w:rsidR="0080114A" w:rsidRPr="004A3656">
        <w:rPr>
          <w:sz w:val="24"/>
        </w:rPr>
        <w:t>vapor</w:t>
      </w:r>
      <w:r w:rsidR="005040DE" w:rsidRPr="004A3656">
        <w:rPr>
          <w:sz w:val="24"/>
        </w:rPr>
        <w:t xml:space="preserve"> </w:t>
      </w:r>
      <w:r w:rsidR="0080114A" w:rsidRPr="004A3656">
        <w:rPr>
          <w:sz w:val="24"/>
        </w:rPr>
        <w:t>(</w:t>
      </w:r>
      <m:oMath>
        <m:sSub>
          <m:sSubPr>
            <m:ctrlPr>
              <w:rPr>
                <w:rFonts w:ascii="Cambria Math" w:eastAsia="Times New Roman" w:hAnsi="Cambria Math" w:cstheme="minorHAnsi"/>
                <w:i/>
                <w:sz w:val="24"/>
                <w:szCs w:val="24"/>
                <w:lang w:eastAsia="sk-SK"/>
              </w:rPr>
            </m:ctrlPr>
          </m:sSubPr>
          <m:e>
            <m:acc>
              <m:accPr>
                <m:chr m:val="̇"/>
                <m:ctrlPr>
                  <w:rPr>
                    <w:rFonts w:ascii="Cambria Math" w:eastAsia="Times New Roman" w:hAnsi="Cambria Math" w:cstheme="minorHAnsi"/>
                    <w:i/>
                    <w:sz w:val="24"/>
                    <w:szCs w:val="24"/>
                    <w:lang w:eastAsia="sk-SK"/>
                  </w:rPr>
                </m:ctrlPr>
              </m:accPr>
              <m:e>
                <m:r>
                  <w:rPr>
                    <w:rFonts w:ascii="Cambria Math" w:eastAsia="Times New Roman" w:hAnsi="Cambria Math" w:cstheme="minorHAnsi"/>
                    <w:sz w:val="24"/>
                    <w:szCs w:val="24"/>
                    <w:lang w:eastAsia="sk-SK"/>
                  </w:rPr>
                  <m:t>V</m:t>
                </m:r>
              </m:e>
            </m:acc>
          </m:e>
          <m:sub>
            <m:r>
              <w:rPr>
                <w:rFonts w:ascii="Cambria Math" w:eastAsia="Times New Roman" w:hAnsi="Cambria Math" w:cstheme="minorHAnsi"/>
                <w:sz w:val="24"/>
                <w:szCs w:val="24"/>
                <w:lang w:eastAsia="sk-SK"/>
              </w:rPr>
              <m:t>V</m:t>
            </m:r>
          </m:sub>
        </m:sSub>
      </m:oMath>
      <w:r w:rsidR="0080114A" w:rsidRPr="004A3656">
        <w:rPr>
          <w:sz w:val="24"/>
        </w:rPr>
        <w:t xml:space="preserve">) </w:t>
      </w:r>
      <w:r w:rsidR="005040DE" w:rsidRPr="004A3656">
        <w:rPr>
          <w:sz w:val="24"/>
        </w:rPr>
        <w:t xml:space="preserve">in the free cross-section of the </w:t>
      </w:r>
      <w:r w:rsidR="0080114A" w:rsidRPr="004A3656">
        <w:rPr>
          <w:sz w:val="24"/>
        </w:rPr>
        <w:t>5</w:t>
      </w:r>
      <w:r w:rsidR="005040DE" w:rsidRPr="004A3656">
        <w:rPr>
          <w:sz w:val="24"/>
        </w:rPr>
        <w:t>th stage</w:t>
      </w:r>
      <w:r w:rsidR="00C2542E" w:rsidRPr="004A3656">
        <w:rPr>
          <w:sz w:val="24"/>
        </w:rPr>
        <w:t xml:space="preserve"> ( </w:t>
      </w:r>
      <m:oMath>
        <m:r>
          <w:rPr>
            <w:rFonts w:ascii="Cambria Math" w:eastAsia="Times New Roman" w:hAnsi="Cambria Math" w:cstheme="minorHAnsi"/>
            <w:color w:val="C00000"/>
            <w:sz w:val="24"/>
            <w:szCs w:val="24"/>
            <w:lang w:eastAsia="sk-SK"/>
          </w:rPr>
          <m:t>w</m:t>
        </m:r>
      </m:oMath>
      <w:r w:rsidR="00C2542E" w:rsidRPr="004A3656">
        <w:rPr>
          <w:sz w:val="24"/>
        </w:rPr>
        <w:t>)</w:t>
      </w:r>
      <w:r w:rsidR="005040DE" w:rsidRPr="004A3656">
        <w:rPr>
          <w:sz w:val="24"/>
        </w:rPr>
        <w:t xml:space="preserve">.  </w:t>
      </w:r>
    </w:p>
    <w:tbl>
      <w:tblPr>
        <w:tblStyle w:val="TableGrid"/>
        <w:tblpPr w:leftFromText="141" w:rightFromText="141" w:vertAnchor="text" w:horzAnchor="margin" w:tblpY="163"/>
        <w:tblW w:w="9199" w:type="dxa"/>
        <w:tblLook w:val="04A0" w:firstRow="1" w:lastRow="0" w:firstColumn="1" w:lastColumn="0" w:noHBand="0" w:noVBand="1"/>
      </w:tblPr>
      <w:tblGrid>
        <w:gridCol w:w="8222"/>
        <w:gridCol w:w="977"/>
      </w:tblGrid>
      <w:tr w:rsidR="00096AD2" w:rsidRPr="004A3656" w14:paraId="347F0670" w14:textId="77777777" w:rsidTr="00F3516F">
        <w:trPr>
          <w:trHeight w:val="749"/>
        </w:trPr>
        <w:tc>
          <w:tcPr>
            <w:tcW w:w="8222" w:type="dxa"/>
            <w:tcBorders>
              <w:top w:val="nil"/>
              <w:left w:val="nil"/>
              <w:bottom w:val="nil"/>
              <w:right w:val="nil"/>
            </w:tcBorders>
            <w:vAlign w:val="center"/>
          </w:tcPr>
          <w:p w14:paraId="48FC981E" w14:textId="6544C710" w:rsidR="00096AD2" w:rsidRPr="004A3656" w:rsidRDefault="00D96BC0" w:rsidP="00F3516F">
            <w:pPr>
              <w:spacing w:line="276" w:lineRule="auto"/>
              <w:jc w:val="center"/>
              <w:rPr>
                <w:rFonts w:ascii="Cambria Math" w:eastAsia="Times New Roman" w:hAnsi="Cambria Math" w:cstheme="minorHAnsi"/>
                <w:sz w:val="24"/>
                <w:szCs w:val="24"/>
                <w:lang w:eastAsia="sk-SK"/>
              </w:rPr>
            </w:pPr>
            <m:oMathPara>
              <m:oMath>
                <m:r>
                  <w:rPr>
                    <w:rFonts w:ascii="Cambria Math" w:eastAsia="Times New Roman" w:hAnsi="Cambria Math" w:cstheme="minorHAnsi"/>
                    <w:sz w:val="24"/>
                    <w:szCs w:val="24"/>
                    <w:lang w:eastAsia="sk-SK"/>
                  </w:rPr>
                  <m:t>w=</m:t>
                </m:r>
                <m:f>
                  <m:fPr>
                    <m:ctrlPr>
                      <w:rPr>
                        <w:rFonts w:ascii="Cambria Math" w:eastAsia="Times New Roman" w:hAnsi="Cambria Math" w:cstheme="minorHAnsi"/>
                        <w:i/>
                        <w:sz w:val="24"/>
                        <w:szCs w:val="24"/>
                        <w:lang w:eastAsia="sk-SK"/>
                      </w:rPr>
                    </m:ctrlPr>
                  </m:fPr>
                  <m:num>
                    <m:sSub>
                      <m:sSubPr>
                        <m:ctrlPr>
                          <w:rPr>
                            <w:rFonts w:ascii="Cambria Math" w:eastAsia="Times New Roman" w:hAnsi="Cambria Math" w:cstheme="minorHAnsi"/>
                            <w:i/>
                            <w:sz w:val="24"/>
                            <w:szCs w:val="24"/>
                            <w:lang w:eastAsia="sk-SK"/>
                          </w:rPr>
                        </m:ctrlPr>
                      </m:sSubPr>
                      <m:e>
                        <m:acc>
                          <m:accPr>
                            <m:chr m:val="̇"/>
                            <m:ctrlPr>
                              <w:rPr>
                                <w:rFonts w:ascii="Cambria Math" w:eastAsia="Times New Roman" w:hAnsi="Cambria Math" w:cstheme="minorHAnsi"/>
                                <w:i/>
                                <w:sz w:val="24"/>
                                <w:szCs w:val="24"/>
                                <w:lang w:eastAsia="sk-SK"/>
                              </w:rPr>
                            </m:ctrlPr>
                          </m:accPr>
                          <m:e>
                            <m:r>
                              <w:rPr>
                                <w:rFonts w:ascii="Cambria Math" w:eastAsia="Times New Roman" w:hAnsi="Cambria Math" w:cstheme="minorHAnsi"/>
                                <w:sz w:val="24"/>
                                <w:szCs w:val="24"/>
                                <w:lang w:eastAsia="sk-SK"/>
                              </w:rPr>
                              <m:t>V</m:t>
                            </m:r>
                          </m:e>
                        </m:acc>
                      </m:e>
                      <m:sub>
                        <m:r>
                          <w:rPr>
                            <w:rFonts w:ascii="Cambria Math" w:eastAsia="Times New Roman" w:hAnsi="Cambria Math" w:cstheme="minorHAnsi"/>
                            <w:sz w:val="24"/>
                            <w:szCs w:val="24"/>
                            <w:lang w:eastAsia="sk-SK"/>
                          </w:rPr>
                          <m:t>V</m:t>
                        </m:r>
                      </m:sub>
                    </m:sSub>
                  </m:num>
                  <m:den>
                    <m:r>
                      <w:rPr>
                        <w:rFonts w:ascii="Cambria Math" w:eastAsia="Times New Roman" w:hAnsi="Cambria Math" w:cstheme="minorHAnsi"/>
                        <w:sz w:val="24"/>
                        <w:szCs w:val="24"/>
                        <w:lang w:eastAsia="sk-SK"/>
                      </w:rPr>
                      <m:t>A</m:t>
                    </m:r>
                  </m:den>
                </m:f>
                <m:r>
                  <w:rPr>
                    <w:rFonts w:ascii="Cambria Math" w:eastAsia="Times New Roman" w:hAnsi="Cambria Math" w:cstheme="minorHAnsi"/>
                    <w:sz w:val="24"/>
                    <w:szCs w:val="24"/>
                    <w:lang w:eastAsia="sk-SK"/>
                  </w:rPr>
                  <m:t>=</m:t>
                </m:r>
                <m:f>
                  <m:fPr>
                    <m:ctrlPr>
                      <w:rPr>
                        <w:rFonts w:ascii="Cambria Math" w:eastAsia="Times New Roman" w:hAnsi="Cambria Math" w:cstheme="minorHAnsi"/>
                        <w:i/>
                        <w:sz w:val="24"/>
                        <w:szCs w:val="24"/>
                        <w:lang w:eastAsia="sk-SK"/>
                      </w:rPr>
                    </m:ctrlPr>
                  </m:fPr>
                  <m:num>
                    <m:sSub>
                      <m:sSubPr>
                        <m:ctrlPr>
                          <w:rPr>
                            <w:rFonts w:ascii="Cambria Math" w:eastAsia="Times New Roman" w:hAnsi="Cambria Math" w:cstheme="minorHAnsi"/>
                            <w:i/>
                            <w:sz w:val="24"/>
                            <w:szCs w:val="24"/>
                            <w:lang w:eastAsia="sk-SK"/>
                          </w:rPr>
                        </m:ctrlPr>
                      </m:sSubPr>
                      <m:e>
                        <m:acc>
                          <m:accPr>
                            <m:chr m:val="̇"/>
                            <m:ctrlPr>
                              <w:rPr>
                                <w:rFonts w:ascii="Cambria Math" w:eastAsia="Times New Roman" w:hAnsi="Cambria Math" w:cstheme="minorHAnsi"/>
                                <w:i/>
                                <w:sz w:val="24"/>
                                <w:szCs w:val="24"/>
                                <w:lang w:eastAsia="sk-SK"/>
                              </w:rPr>
                            </m:ctrlPr>
                          </m:accPr>
                          <m:e>
                            <m:r>
                              <w:rPr>
                                <w:rFonts w:ascii="Cambria Math" w:eastAsia="Times New Roman" w:hAnsi="Cambria Math" w:cstheme="minorHAnsi"/>
                                <w:sz w:val="24"/>
                                <w:szCs w:val="24"/>
                                <w:lang w:eastAsia="sk-SK"/>
                              </w:rPr>
                              <m:t>n</m:t>
                            </m:r>
                          </m:e>
                        </m:acc>
                      </m:e>
                      <m:sub>
                        <m:r>
                          <w:rPr>
                            <w:rFonts w:ascii="Cambria Math" w:eastAsia="Times New Roman" w:hAnsi="Cambria Math" w:cstheme="minorHAnsi"/>
                            <w:sz w:val="24"/>
                            <w:szCs w:val="24"/>
                            <w:lang w:eastAsia="sk-SK"/>
                          </w:rPr>
                          <m:t>V</m:t>
                        </m:r>
                      </m:sub>
                    </m:sSub>
                    <m:r>
                      <w:rPr>
                        <w:rFonts w:ascii="Cambria Math" w:eastAsia="Times New Roman" w:hAnsi="Cambria Math" w:cstheme="minorHAnsi"/>
                        <w:sz w:val="24"/>
                        <w:szCs w:val="24"/>
                        <w:lang w:eastAsia="sk-SK"/>
                      </w:rPr>
                      <m:t>RT/</m:t>
                    </m:r>
                    <m:sSub>
                      <m:sSubPr>
                        <m:ctrlPr>
                          <w:rPr>
                            <w:rFonts w:ascii="Cambria Math" w:eastAsia="Times New Roman" w:hAnsi="Cambria Math" w:cstheme="minorHAnsi"/>
                            <w:i/>
                            <w:sz w:val="24"/>
                            <w:szCs w:val="24"/>
                            <w:lang w:eastAsia="sk-SK"/>
                          </w:rPr>
                        </m:ctrlPr>
                      </m:sSubPr>
                      <m:e>
                        <m:r>
                          <w:rPr>
                            <w:rFonts w:ascii="Cambria Math" w:eastAsia="Times New Roman" w:hAnsi="Cambria Math" w:cstheme="minorHAnsi"/>
                            <w:sz w:val="24"/>
                            <w:szCs w:val="24"/>
                            <w:lang w:eastAsia="sk-SK"/>
                          </w:rPr>
                          <m:t>P</m:t>
                        </m:r>
                      </m:e>
                      <m:sub>
                        <m:r>
                          <w:rPr>
                            <w:rFonts w:ascii="Cambria Math" w:eastAsia="Times New Roman" w:hAnsi="Cambria Math" w:cstheme="minorHAnsi"/>
                            <w:sz w:val="24"/>
                            <w:szCs w:val="24"/>
                            <w:lang w:eastAsia="sk-SK"/>
                          </w:rPr>
                          <m:t>atm</m:t>
                        </m:r>
                      </m:sub>
                    </m:sSub>
                  </m:num>
                  <m:den>
                    <m:r>
                      <w:rPr>
                        <w:rFonts w:ascii="Cambria Math" w:eastAsia="Times New Roman" w:hAnsi="Cambria Math" w:cstheme="minorHAnsi"/>
                        <w:sz w:val="24"/>
                        <w:szCs w:val="24"/>
                        <w:lang w:eastAsia="sk-SK"/>
                      </w:rPr>
                      <m:t>A</m:t>
                    </m:r>
                  </m:den>
                </m:f>
              </m:oMath>
            </m:oMathPara>
          </w:p>
        </w:tc>
        <w:tc>
          <w:tcPr>
            <w:tcW w:w="977" w:type="dxa"/>
            <w:tcBorders>
              <w:top w:val="nil"/>
              <w:left w:val="nil"/>
              <w:bottom w:val="nil"/>
              <w:right w:val="nil"/>
            </w:tcBorders>
            <w:vAlign w:val="center"/>
          </w:tcPr>
          <w:p w14:paraId="1D648640" w14:textId="5442DAE7" w:rsidR="00096AD2" w:rsidRPr="004A3656" w:rsidRDefault="00096AD2" w:rsidP="00F3516F">
            <w:pPr>
              <w:spacing w:line="276" w:lineRule="auto"/>
              <w:jc w:val="center"/>
              <w:rPr>
                <w:rFonts w:eastAsia="Times New Roman" w:cstheme="minorHAnsi"/>
                <w:sz w:val="24"/>
                <w:szCs w:val="24"/>
                <w:lang w:eastAsia="sk-SK"/>
              </w:rPr>
            </w:pPr>
            <w:r w:rsidRPr="004A3656">
              <w:rPr>
                <w:rFonts w:eastAsia="Times New Roman" w:cstheme="minorHAnsi"/>
                <w:sz w:val="24"/>
                <w:szCs w:val="24"/>
                <w:lang w:eastAsia="sk-SK"/>
              </w:rPr>
              <w:t>(12)</w:t>
            </w:r>
          </w:p>
        </w:tc>
      </w:tr>
    </w:tbl>
    <w:p w14:paraId="17A4E32C" w14:textId="2E027426" w:rsidR="00C2542E" w:rsidRPr="004A3656" w:rsidRDefault="00C2542E" w:rsidP="00096AD2">
      <w:pPr>
        <w:pStyle w:val="ListParagraph"/>
        <w:tabs>
          <w:tab w:val="left" w:pos="1464"/>
        </w:tabs>
        <w:spacing w:before="37"/>
        <w:ind w:left="720" w:firstLine="0"/>
        <w:jc w:val="both"/>
        <w:rPr>
          <w:rFonts w:asciiTheme="minorHAnsi" w:hAnsiTheme="minorHAnsi" w:cstheme="minorHAnsi"/>
          <w:sz w:val="24"/>
        </w:rPr>
      </w:pPr>
      <w:r w:rsidRPr="004A3656">
        <w:rPr>
          <w:sz w:val="24"/>
        </w:rPr>
        <w:t xml:space="preserve">where </w:t>
      </w:r>
      <w:r w:rsidRPr="004A3656">
        <w:rPr>
          <w:rFonts w:ascii="Cambria Math" w:hAnsi="Cambria Math"/>
          <w:i/>
          <w:iCs/>
          <w:sz w:val="24"/>
        </w:rPr>
        <w:t>R</w:t>
      </w:r>
      <w:r w:rsidR="00616FE5" w:rsidRPr="004A3656">
        <w:rPr>
          <w:rFonts w:ascii="Cambria Math" w:hAnsi="Cambria Math"/>
          <w:i/>
          <w:iCs/>
          <w:sz w:val="24"/>
        </w:rPr>
        <w:t xml:space="preserve"> </w:t>
      </w:r>
      <w:r w:rsidR="00616FE5" w:rsidRPr="004A3656">
        <w:rPr>
          <w:rFonts w:asciiTheme="minorHAnsi" w:hAnsiTheme="minorHAnsi" w:cstheme="minorHAnsi"/>
          <w:sz w:val="24"/>
        </w:rPr>
        <w:t xml:space="preserve"> is the </w:t>
      </w:r>
      <w:r w:rsidR="004B79B3" w:rsidRPr="004A3656">
        <w:rPr>
          <w:rFonts w:asciiTheme="minorHAnsi" w:hAnsiTheme="minorHAnsi" w:cstheme="minorHAnsi"/>
          <w:sz w:val="24"/>
        </w:rPr>
        <w:t xml:space="preserve">gas constant, </w:t>
      </w:r>
      <w:r w:rsidR="004B79B3" w:rsidRPr="004A3656">
        <w:rPr>
          <w:rFonts w:ascii="Cambria Math" w:hAnsi="Cambria Math"/>
          <w:i/>
          <w:iCs/>
          <w:sz w:val="24"/>
        </w:rPr>
        <w:t>T</w:t>
      </w:r>
      <w:r w:rsidR="004B79B3" w:rsidRPr="004A3656">
        <w:rPr>
          <w:rFonts w:asciiTheme="minorHAnsi" w:hAnsiTheme="minorHAnsi" w:cstheme="minorHAnsi"/>
          <w:sz w:val="24"/>
        </w:rPr>
        <w:t xml:space="preserve"> is </w:t>
      </w:r>
      <w:r w:rsidR="00696DD2" w:rsidRPr="004A3656">
        <w:rPr>
          <w:rFonts w:asciiTheme="minorHAnsi" w:hAnsiTheme="minorHAnsi" w:cstheme="minorHAnsi"/>
          <w:sz w:val="24"/>
        </w:rPr>
        <w:t>the thermodynamic temperature at the fifth stage, and</w:t>
      </w:r>
      <w:r w:rsidR="00384263" w:rsidRPr="004A3656">
        <w:rPr>
          <w:rFonts w:asciiTheme="minorHAnsi" w:hAnsiTheme="minorHAnsi" w:cstheme="minorHAnsi"/>
          <w:sz w:val="24"/>
        </w:rPr>
        <w:t xml:space="preserve"> </w:t>
      </w:r>
      <w:r w:rsidR="00384263" w:rsidRPr="004A3656">
        <w:rPr>
          <w:rFonts w:ascii="Cambria Math" w:hAnsi="Cambria Math"/>
          <w:i/>
          <w:iCs/>
          <w:sz w:val="24"/>
        </w:rPr>
        <w:t>A</w:t>
      </w:r>
      <w:r w:rsidR="00384263" w:rsidRPr="004A3656">
        <w:rPr>
          <w:rFonts w:asciiTheme="minorHAnsi" w:hAnsiTheme="minorHAnsi" w:cstheme="minorHAnsi"/>
          <w:sz w:val="24"/>
        </w:rPr>
        <w:t xml:space="preserve"> is the</w:t>
      </w:r>
      <w:r w:rsidR="003A51ED" w:rsidRPr="004A3656">
        <w:rPr>
          <w:rFonts w:asciiTheme="minorHAnsi" w:hAnsiTheme="minorHAnsi" w:cstheme="minorHAnsi"/>
          <w:sz w:val="24"/>
        </w:rPr>
        <w:t xml:space="preserve"> free cross-sectional area of the column (Note: the inner diameter of the column is 8 cm).</w:t>
      </w:r>
    </w:p>
    <w:p w14:paraId="03D3260E" w14:textId="41880CD9" w:rsidR="00642CF6" w:rsidRPr="004A3656" w:rsidRDefault="003A51ED" w:rsidP="002266FD">
      <w:pPr>
        <w:pStyle w:val="ListParagraph"/>
        <w:numPr>
          <w:ilvl w:val="0"/>
          <w:numId w:val="9"/>
        </w:numPr>
        <w:tabs>
          <w:tab w:val="left" w:pos="1464"/>
        </w:tabs>
        <w:spacing w:before="37" w:line="278" w:lineRule="auto"/>
        <w:jc w:val="both"/>
      </w:pPr>
      <w:r w:rsidRPr="004A3656">
        <w:rPr>
          <w:sz w:val="24"/>
        </w:rPr>
        <w:t xml:space="preserve">In the equilibrium </w:t>
      </w:r>
      <w:r w:rsidRPr="004A3656">
        <w:rPr>
          <w:rFonts w:ascii="Cambria Math" w:hAnsi="Cambria Math"/>
          <w:i/>
          <w:iCs/>
          <w:sz w:val="24"/>
        </w:rPr>
        <w:t>y–x</w:t>
      </w:r>
      <w:r w:rsidRPr="004A3656">
        <w:rPr>
          <w:sz w:val="24"/>
        </w:rPr>
        <w:t xml:space="preserve">  diagram</w:t>
      </w:r>
      <w:r w:rsidR="00F40011" w:rsidRPr="004A3656">
        <w:rPr>
          <w:sz w:val="24"/>
        </w:rPr>
        <w:t xml:space="preserve">, plot rectangular steps between </w:t>
      </w:r>
      <w:r w:rsidR="00F40011" w:rsidRPr="007C4859">
        <w:rPr>
          <w:sz w:val="24"/>
        </w:rPr>
        <w:t>the operating line</w:t>
      </w:r>
      <w:r w:rsidR="00F40011" w:rsidRPr="004A3656">
        <w:rPr>
          <w:sz w:val="24"/>
        </w:rPr>
        <w:t xml:space="preserve"> and the equilibrium dependence that correspond to the theoretical number of stages (</w:t>
      </w:r>
      <w:commentRangeStart w:id="1"/>
      <w:r w:rsidR="005D1070" w:rsidRPr="004A3656">
        <w:rPr>
          <w:sz w:val="24"/>
        </w:rPr>
        <w:t>NTS</w:t>
      </w:r>
      <w:commentRangeEnd w:id="1"/>
      <w:r w:rsidR="005D1070" w:rsidRPr="004A3656">
        <w:rPr>
          <w:rStyle w:val="CommentReference"/>
          <w:rFonts w:asciiTheme="minorHAnsi" w:eastAsiaTheme="minorHAnsi" w:hAnsiTheme="minorHAnsi" w:cstheme="minorBidi"/>
        </w:rPr>
        <w:commentReference w:id="1"/>
      </w:r>
      <w:r w:rsidR="00F40011" w:rsidRPr="004A3656">
        <w:rPr>
          <w:sz w:val="24"/>
        </w:rPr>
        <w:t>) required to achieve the actual column separation effect.</w:t>
      </w:r>
      <w:r w:rsidR="00305BD2" w:rsidRPr="004A3656">
        <w:rPr>
          <w:sz w:val="24"/>
        </w:rPr>
        <w:t xml:space="preserve"> Using equation (3), calculate the enrichment efficiency of the column </w:t>
      </w:r>
      <w:r w:rsidR="00305BD2" w:rsidRPr="004A3656">
        <w:rPr>
          <w:i/>
          <w:iCs/>
          <w:sz w:val="24"/>
        </w:rPr>
        <w:t>(</w:t>
      </w:r>
      <w:r w:rsidR="00305BD2" w:rsidRPr="004A3656">
        <w:rPr>
          <w:rFonts w:ascii="Cambria Math" w:hAnsi="Cambria Math"/>
          <w:i/>
          <w:iCs/>
          <w:color w:val="C00000"/>
          <w:sz w:val="24"/>
        </w:rPr>
        <w:t>η</w:t>
      </w:r>
      <w:r w:rsidR="00305BD2" w:rsidRPr="004A3656">
        <w:rPr>
          <w:i/>
          <w:iCs/>
          <w:sz w:val="24"/>
        </w:rPr>
        <w:t xml:space="preserve">) </w:t>
      </w:r>
      <w:r w:rsidR="00305BD2" w:rsidRPr="004A3656">
        <w:rPr>
          <w:sz w:val="24"/>
        </w:rPr>
        <w:t xml:space="preserve"> for both</w:t>
      </w:r>
      <w:r w:rsidR="002266FD" w:rsidRPr="004A3656">
        <w:rPr>
          <w:sz w:val="24"/>
        </w:rPr>
        <w:t xml:space="preserve"> performance settings on the control transformer.</w:t>
      </w:r>
    </w:p>
    <w:p w14:paraId="6F3ED84E" w14:textId="6FEF0BC0" w:rsidR="00F35525" w:rsidRPr="004A3656" w:rsidRDefault="00F35525" w:rsidP="00F35525">
      <w:pPr>
        <w:tabs>
          <w:tab w:val="left" w:pos="1464"/>
        </w:tabs>
        <w:spacing w:before="37" w:line="278" w:lineRule="auto"/>
        <w:ind w:left="360"/>
        <w:jc w:val="both"/>
        <w:rPr>
          <w:b/>
          <w:bCs/>
          <w:color w:val="C00000"/>
          <w:kern w:val="36"/>
          <w:sz w:val="28"/>
          <w:szCs w:val="28"/>
        </w:rPr>
      </w:pPr>
      <w:r w:rsidRPr="004A3656">
        <w:rPr>
          <w:b/>
          <w:bCs/>
          <w:color w:val="C00000"/>
          <w:kern w:val="36"/>
          <w:sz w:val="28"/>
          <w:szCs w:val="28"/>
        </w:rPr>
        <w:lastRenderedPageBreak/>
        <w:t>TAB</w:t>
      </w:r>
      <w:r w:rsidR="007B4B3E" w:rsidRPr="004A3656">
        <w:rPr>
          <w:b/>
          <w:bCs/>
          <w:color w:val="C00000"/>
          <w:kern w:val="36"/>
          <w:sz w:val="28"/>
          <w:szCs w:val="28"/>
        </w:rPr>
        <w:t>LES</w:t>
      </w:r>
    </w:p>
    <w:p w14:paraId="5CE2877A" w14:textId="4D3D604B" w:rsidR="00642CF6" w:rsidRPr="004A3656" w:rsidRDefault="00642CF6" w:rsidP="00642CF6">
      <w:pPr>
        <w:tabs>
          <w:tab w:val="right" w:leader="dot" w:pos="7680"/>
        </w:tabs>
        <w:ind w:left="360"/>
        <w:rPr>
          <w:rFonts w:ascii="Calibri" w:eastAsia="Calibri" w:hAnsi="Calibri" w:cs="Calibri"/>
          <w:sz w:val="24"/>
        </w:rPr>
      </w:pPr>
      <w:r w:rsidRPr="004A3656">
        <w:rPr>
          <w:rFonts w:ascii="Calibri" w:eastAsia="Calibri" w:hAnsi="Calibri" w:cs="Calibri"/>
          <w:i/>
          <w:iCs/>
          <w:sz w:val="24"/>
        </w:rPr>
        <w:t>Tab. 1</w:t>
      </w:r>
      <w:r w:rsidRPr="004A3656">
        <w:rPr>
          <w:rFonts w:ascii="Calibri" w:eastAsia="Calibri" w:hAnsi="Calibri" w:cs="Calibri"/>
          <w:sz w:val="24"/>
        </w:rPr>
        <w:t xml:space="preserve"> </w:t>
      </w:r>
      <w:r w:rsidR="006A308B" w:rsidRPr="004A3656">
        <w:rPr>
          <w:rFonts w:ascii="Calibri" w:eastAsia="Calibri" w:hAnsi="Calibri" w:cs="Calibri"/>
          <w:sz w:val="24"/>
        </w:rPr>
        <w:t xml:space="preserve"> Measured data record for power setting ............ W on induction heater </w:t>
      </w:r>
    </w:p>
    <w:tbl>
      <w:tblPr>
        <w:tblW w:w="10313" w:type="dxa"/>
        <w:jc w:val="center"/>
        <w:tblLayout w:type="fixed"/>
        <w:tblLook w:val="04A0" w:firstRow="1" w:lastRow="0" w:firstColumn="1" w:lastColumn="0" w:noHBand="0" w:noVBand="1"/>
      </w:tblPr>
      <w:tblGrid>
        <w:gridCol w:w="1534"/>
        <w:gridCol w:w="627"/>
        <w:gridCol w:w="627"/>
        <w:gridCol w:w="627"/>
        <w:gridCol w:w="627"/>
        <w:gridCol w:w="627"/>
        <w:gridCol w:w="628"/>
        <w:gridCol w:w="627"/>
        <w:gridCol w:w="627"/>
        <w:gridCol w:w="627"/>
        <w:gridCol w:w="627"/>
        <w:gridCol w:w="627"/>
        <w:gridCol w:w="627"/>
        <w:gridCol w:w="627"/>
        <w:gridCol w:w="627"/>
      </w:tblGrid>
      <w:tr w:rsidR="00347AA4" w:rsidRPr="004A3656" w14:paraId="2E9B6011" w14:textId="77777777" w:rsidTr="00312BDA">
        <w:trPr>
          <w:gridAfter w:val="8"/>
          <w:wAfter w:w="5016" w:type="dxa"/>
          <w:trHeight w:val="293"/>
          <w:jc w:val="center"/>
        </w:trPr>
        <w:tc>
          <w:tcPr>
            <w:tcW w:w="1534" w:type="dxa"/>
            <w:tcBorders>
              <w:top w:val="double" w:sz="4" w:space="0" w:color="FFFFFF" w:themeColor="background1"/>
              <w:left w:val="double" w:sz="4" w:space="0" w:color="FFFFFF" w:themeColor="background1"/>
              <w:bottom w:val="double" w:sz="4" w:space="0" w:color="FFFFFF" w:themeColor="background1"/>
              <w:right w:val="single" w:sz="12" w:space="0" w:color="000000"/>
            </w:tcBorders>
            <w:shd w:val="clear" w:color="auto" w:fill="auto"/>
            <w:noWrap/>
            <w:vAlign w:val="center"/>
          </w:tcPr>
          <w:p w14:paraId="4007F512"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3763" w:type="dxa"/>
            <w:gridSpan w:val="6"/>
            <w:tcBorders>
              <w:top w:val="single" w:sz="12" w:space="0" w:color="000000"/>
              <w:left w:val="single" w:sz="12" w:space="0" w:color="auto"/>
              <w:bottom w:val="single" w:sz="12" w:space="0" w:color="000000"/>
              <w:right w:val="single" w:sz="12" w:space="0" w:color="auto"/>
            </w:tcBorders>
            <w:shd w:val="clear" w:color="auto" w:fill="auto"/>
            <w:vAlign w:val="center"/>
          </w:tcPr>
          <w:p w14:paraId="0C518657" w14:textId="44992CCE" w:rsidR="00347AA4" w:rsidRPr="004A3656" w:rsidRDefault="00816C5A"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Volume flow rate measurement</w:t>
            </w:r>
          </w:p>
        </w:tc>
      </w:tr>
      <w:tr w:rsidR="00347AA4" w:rsidRPr="004A3656" w14:paraId="306F1833" w14:textId="77777777" w:rsidTr="00312BDA">
        <w:trPr>
          <w:gridAfter w:val="8"/>
          <w:wAfter w:w="5016" w:type="dxa"/>
          <w:trHeight w:val="293"/>
          <w:jc w:val="center"/>
        </w:trPr>
        <w:tc>
          <w:tcPr>
            <w:tcW w:w="1534" w:type="dxa"/>
            <w:tcBorders>
              <w:top w:val="double" w:sz="4" w:space="0" w:color="FFFFFF" w:themeColor="background1"/>
              <w:left w:val="double" w:sz="4" w:space="0" w:color="FFFFFF" w:themeColor="background1"/>
              <w:bottom w:val="single" w:sz="12" w:space="0" w:color="000000"/>
              <w:right w:val="single" w:sz="12" w:space="0" w:color="000000"/>
            </w:tcBorders>
            <w:shd w:val="clear" w:color="auto" w:fill="auto"/>
            <w:noWrap/>
            <w:vAlign w:val="center"/>
            <w:hideMark/>
          </w:tcPr>
          <w:p w14:paraId="19C14950"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1254" w:type="dxa"/>
            <w:gridSpan w:val="2"/>
            <w:tcBorders>
              <w:top w:val="single" w:sz="12" w:space="0" w:color="000000"/>
              <w:left w:val="single" w:sz="12" w:space="0" w:color="auto"/>
              <w:bottom w:val="single" w:sz="12" w:space="0" w:color="000000"/>
              <w:right w:val="single" w:sz="4" w:space="0" w:color="auto"/>
            </w:tcBorders>
            <w:shd w:val="clear" w:color="auto" w:fill="auto"/>
            <w:noWrap/>
            <w:vAlign w:val="center"/>
            <w:hideMark/>
          </w:tcPr>
          <w:p w14:paraId="27265370"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440" w:dyaOrig="300" w14:anchorId="728D1A14">
                <v:shape id="_x0000_i1025" type="#_x0000_t75" style="width:22.25pt;height:15.05pt" o:ole="">
                  <v:imagedata r:id="rId25" o:title=""/>
                </v:shape>
                <o:OLEObject Type="Embed" ProgID="Equation.DSMT4" ShapeID="_x0000_i1025" DrawAspect="Content" ObjectID="_1772969814" r:id="rId26"/>
              </w:object>
            </w:r>
          </w:p>
        </w:tc>
        <w:tc>
          <w:tcPr>
            <w:tcW w:w="1254" w:type="dxa"/>
            <w:gridSpan w:val="2"/>
            <w:tcBorders>
              <w:top w:val="single" w:sz="12" w:space="0" w:color="000000"/>
              <w:left w:val="nil"/>
              <w:bottom w:val="single" w:sz="12" w:space="0" w:color="000000"/>
              <w:right w:val="single" w:sz="4" w:space="0" w:color="auto"/>
            </w:tcBorders>
            <w:shd w:val="clear" w:color="auto" w:fill="auto"/>
            <w:vAlign w:val="center"/>
          </w:tcPr>
          <w:p w14:paraId="045BAD35"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660" w:dyaOrig="300" w14:anchorId="2A2E6508">
                <v:shape id="_x0000_i1026" type="#_x0000_t75" style="width:30.75pt;height:13.75pt" o:ole="">
                  <v:imagedata r:id="rId27" o:title=""/>
                </v:shape>
                <o:OLEObject Type="Embed" ProgID="Equation.DSMT4" ShapeID="_x0000_i1026" DrawAspect="Content" ObjectID="_1772969815" r:id="rId28"/>
              </w:object>
            </w:r>
          </w:p>
        </w:tc>
        <w:tc>
          <w:tcPr>
            <w:tcW w:w="1255" w:type="dxa"/>
            <w:gridSpan w:val="2"/>
            <w:tcBorders>
              <w:top w:val="single" w:sz="12" w:space="0" w:color="000000"/>
              <w:left w:val="nil"/>
              <w:bottom w:val="single" w:sz="12" w:space="0" w:color="000000"/>
              <w:right w:val="single" w:sz="12" w:space="0" w:color="auto"/>
            </w:tcBorders>
            <w:shd w:val="clear" w:color="auto" w:fill="auto"/>
            <w:noWrap/>
            <w:vAlign w:val="center"/>
            <w:hideMark/>
          </w:tcPr>
          <w:p w14:paraId="4C108299"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920" w:dyaOrig="320" w14:anchorId="50E6AFCF">
                <v:shape id="_x0000_i1027" type="#_x0000_t75" style="width:43.2pt;height:15.05pt" o:ole="">
                  <v:imagedata r:id="rId29" o:title=""/>
                </v:shape>
                <o:OLEObject Type="Embed" ProgID="Equation.DSMT4" ShapeID="_x0000_i1027" DrawAspect="Content" ObjectID="_1772969816" r:id="rId30"/>
              </w:object>
            </w:r>
          </w:p>
        </w:tc>
      </w:tr>
      <w:tr w:rsidR="00347AA4" w:rsidRPr="004A3656" w14:paraId="1603098D" w14:textId="77777777" w:rsidTr="00312BDA">
        <w:trPr>
          <w:gridAfter w:val="8"/>
          <w:wAfter w:w="5016" w:type="dxa"/>
          <w:trHeight w:val="293"/>
          <w:jc w:val="center"/>
        </w:trPr>
        <w:tc>
          <w:tcPr>
            <w:tcW w:w="1534" w:type="dxa"/>
            <w:tcBorders>
              <w:top w:val="single" w:sz="12" w:space="0" w:color="000000"/>
              <w:left w:val="single" w:sz="12" w:space="0" w:color="000000"/>
              <w:bottom w:val="single" w:sz="4" w:space="0" w:color="auto"/>
              <w:right w:val="single" w:sz="12" w:space="0" w:color="000000"/>
            </w:tcBorders>
            <w:shd w:val="clear" w:color="auto" w:fill="auto"/>
            <w:noWrap/>
            <w:vAlign w:val="center"/>
            <w:hideMark/>
          </w:tcPr>
          <w:p w14:paraId="31003698" w14:textId="6EAF7B20" w:rsidR="00347AA4" w:rsidRPr="004A3656" w:rsidRDefault="00921A44"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 xml:space="preserve">Initial </w:t>
            </w:r>
          </w:p>
        </w:tc>
        <w:tc>
          <w:tcPr>
            <w:tcW w:w="1254" w:type="dxa"/>
            <w:gridSpan w:val="2"/>
            <w:tcBorders>
              <w:top w:val="single" w:sz="12" w:space="0" w:color="000000"/>
              <w:left w:val="single" w:sz="12" w:space="0" w:color="auto"/>
              <w:bottom w:val="single" w:sz="4" w:space="0" w:color="auto"/>
              <w:right w:val="single" w:sz="4" w:space="0" w:color="auto"/>
            </w:tcBorders>
            <w:shd w:val="clear" w:color="auto" w:fill="auto"/>
            <w:noWrap/>
            <w:vAlign w:val="center"/>
            <w:hideMark/>
          </w:tcPr>
          <w:p w14:paraId="703B256E"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1254" w:type="dxa"/>
            <w:gridSpan w:val="2"/>
            <w:tcBorders>
              <w:top w:val="single" w:sz="12" w:space="0" w:color="000000"/>
              <w:left w:val="nil"/>
              <w:bottom w:val="single" w:sz="4" w:space="0" w:color="auto"/>
              <w:right w:val="single" w:sz="4" w:space="0" w:color="auto"/>
            </w:tcBorders>
            <w:shd w:val="clear" w:color="auto" w:fill="auto"/>
            <w:vAlign w:val="center"/>
          </w:tcPr>
          <w:p w14:paraId="2817E05A"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1255" w:type="dxa"/>
            <w:gridSpan w:val="2"/>
            <w:tcBorders>
              <w:top w:val="single" w:sz="12" w:space="0" w:color="000000"/>
              <w:left w:val="nil"/>
              <w:bottom w:val="single" w:sz="4" w:space="0" w:color="auto"/>
              <w:right w:val="single" w:sz="12" w:space="0" w:color="auto"/>
            </w:tcBorders>
            <w:shd w:val="clear" w:color="auto" w:fill="auto"/>
            <w:noWrap/>
            <w:vAlign w:val="center"/>
            <w:hideMark/>
          </w:tcPr>
          <w:p w14:paraId="3706AC0C"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r>
      <w:tr w:rsidR="00347AA4" w:rsidRPr="004A3656" w14:paraId="319E1600" w14:textId="77777777" w:rsidTr="00312BDA">
        <w:trPr>
          <w:gridAfter w:val="8"/>
          <w:wAfter w:w="5016" w:type="dxa"/>
          <w:trHeight w:val="293"/>
          <w:jc w:val="center"/>
        </w:trPr>
        <w:tc>
          <w:tcPr>
            <w:tcW w:w="1534" w:type="dxa"/>
            <w:tcBorders>
              <w:top w:val="nil"/>
              <w:left w:val="single" w:sz="12" w:space="0" w:color="000000"/>
              <w:bottom w:val="double" w:sz="4" w:space="0" w:color="auto"/>
              <w:right w:val="single" w:sz="12" w:space="0" w:color="000000"/>
            </w:tcBorders>
            <w:shd w:val="clear" w:color="auto" w:fill="auto"/>
            <w:noWrap/>
            <w:vAlign w:val="center"/>
            <w:hideMark/>
          </w:tcPr>
          <w:p w14:paraId="0D921AC0" w14:textId="2A0FBCFC" w:rsidR="00347AA4" w:rsidRPr="004A3656" w:rsidRDefault="00921A44"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Final</w:t>
            </w:r>
          </w:p>
        </w:tc>
        <w:tc>
          <w:tcPr>
            <w:tcW w:w="1254" w:type="dxa"/>
            <w:gridSpan w:val="2"/>
            <w:tcBorders>
              <w:top w:val="nil"/>
              <w:left w:val="single" w:sz="12" w:space="0" w:color="auto"/>
              <w:bottom w:val="double" w:sz="4" w:space="0" w:color="auto"/>
              <w:right w:val="single" w:sz="4" w:space="0" w:color="auto"/>
            </w:tcBorders>
            <w:shd w:val="clear" w:color="auto" w:fill="auto"/>
            <w:noWrap/>
            <w:vAlign w:val="center"/>
            <w:hideMark/>
          </w:tcPr>
          <w:p w14:paraId="3918F7E4"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1254" w:type="dxa"/>
            <w:gridSpan w:val="2"/>
            <w:tcBorders>
              <w:top w:val="nil"/>
              <w:left w:val="nil"/>
              <w:bottom w:val="double" w:sz="4" w:space="0" w:color="auto"/>
              <w:right w:val="single" w:sz="4" w:space="0" w:color="auto"/>
            </w:tcBorders>
            <w:shd w:val="clear" w:color="auto" w:fill="auto"/>
            <w:vAlign w:val="center"/>
          </w:tcPr>
          <w:p w14:paraId="0DEAABE4"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1255" w:type="dxa"/>
            <w:gridSpan w:val="2"/>
            <w:tcBorders>
              <w:top w:val="nil"/>
              <w:left w:val="nil"/>
              <w:bottom w:val="double" w:sz="4" w:space="0" w:color="auto"/>
              <w:right w:val="single" w:sz="12" w:space="0" w:color="auto"/>
            </w:tcBorders>
            <w:shd w:val="clear" w:color="auto" w:fill="auto"/>
            <w:noWrap/>
            <w:vAlign w:val="center"/>
            <w:hideMark/>
          </w:tcPr>
          <w:p w14:paraId="7ED0F6EE"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r>
      <w:tr w:rsidR="00347AA4" w:rsidRPr="004A3656" w14:paraId="46510EF9" w14:textId="77777777" w:rsidTr="00312BDA">
        <w:trPr>
          <w:gridAfter w:val="8"/>
          <w:wAfter w:w="5016" w:type="dxa"/>
          <w:trHeight w:val="293"/>
          <w:jc w:val="center"/>
        </w:trPr>
        <w:tc>
          <w:tcPr>
            <w:tcW w:w="1534" w:type="dxa"/>
            <w:tcBorders>
              <w:top w:val="double" w:sz="4" w:space="0" w:color="auto"/>
              <w:left w:val="single" w:sz="12" w:space="0" w:color="000000"/>
              <w:bottom w:val="single" w:sz="12" w:space="0" w:color="auto"/>
              <w:right w:val="single" w:sz="12" w:space="0" w:color="000000"/>
            </w:tcBorders>
            <w:shd w:val="clear" w:color="auto" w:fill="auto"/>
            <w:noWrap/>
            <w:vAlign w:val="center"/>
          </w:tcPr>
          <w:p w14:paraId="18BEDC7D" w14:textId="3955965A" w:rsidR="00347AA4" w:rsidRPr="004A3656" w:rsidRDefault="001B4A86"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Average</w:t>
            </w:r>
          </w:p>
        </w:tc>
        <w:tc>
          <w:tcPr>
            <w:tcW w:w="1254" w:type="dxa"/>
            <w:gridSpan w:val="2"/>
            <w:tcBorders>
              <w:top w:val="double" w:sz="6" w:space="0" w:color="000000"/>
              <w:left w:val="single" w:sz="12" w:space="0" w:color="auto"/>
              <w:bottom w:val="single" w:sz="12" w:space="0" w:color="auto"/>
              <w:right w:val="single" w:sz="4" w:space="0" w:color="auto"/>
              <w:tr2bl w:val="single" w:sz="4" w:space="0" w:color="000000"/>
            </w:tcBorders>
            <w:shd w:val="clear" w:color="auto" w:fill="AEAAAA" w:themeFill="background2" w:themeFillShade="BF"/>
            <w:noWrap/>
            <w:vAlign w:val="center"/>
          </w:tcPr>
          <w:p w14:paraId="6D1D5CC2"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1254" w:type="dxa"/>
            <w:gridSpan w:val="2"/>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vAlign w:val="center"/>
          </w:tcPr>
          <w:p w14:paraId="1A7C64E8"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1255" w:type="dxa"/>
            <w:gridSpan w:val="2"/>
            <w:tcBorders>
              <w:top w:val="double" w:sz="4" w:space="0" w:color="auto"/>
              <w:left w:val="nil"/>
              <w:bottom w:val="single" w:sz="12" w:space="0" w:color="auto"/>
              <w:right w:val="single" w:sz="12" w:space="0" w:color="auto"/>
            </w:tcBorders>
            <w:shd w:val="clear" w:color="auto" w:fill="auto"/>
            <w:noWrap/>
            <w:vAlign w:val="center"/>
          </w:tcPr>
          <w:p w14:paraId="3137D772"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r>
      <w:tr w:rsidR="00347AA4" w:rsidRPr="004A3656" w14:paraId="57CF8345" w14:textId="77777777" w:rsidTr="00312BDA">
        <w:trPr>
          <w:trHeight w:val="293"/>
          <w:jc w:val="center"/>
        </w:trPr>
        <w:tc>
          <w:tcPr>
            <w:tcW w:w="1534" w:type="dxa"/>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2EB84924" w14:textId="289388AB" w:rsidR="00347AA4" w:rsidRPr="004A3656" w:rsidRDefault="00921A44" w:rsidP="00103807">
            <w:pPr>
              <w:spacing w:line="240" w:lineRule="auto"/>
              <w:jc w:val="center"/>
              <w:rPr>
                <w:rFonts w:ascii="Times New Roman" w:eastAsia="Times New Roman" w:hAnsi="Times New Roman" w:cs="Times New Roman"/>
                <w:b/>
                <w:bCs/>
                <w:color w:val="000000"/>
                <w:lang w:eastAsia="en-GB"/>
              </w:rPr>
            </w:pPr>
            <w:r w:rsidRPr="004A3656">
              <w:rPr>
                <w:rFonts w:ascii="Times New Roman" w:eastAsia="Times New Roman" w:hAnsi="Times New Roman" w:cs="Times New Roman"/>
                <w:b/>
                <w:bCs/>
                <w:color w:val="000000"/>
                <w:sz w:val="20"/>
                <w:szCs w:val="20"/>
                <w:lang w:eastAsia="en-GB"/>
              </w:rPr>
              <w:t>Measurement</w:t>
            </w:r>
          </w:p>
        </w:tc>
        <w:tc>
          <w:tcPr>
            <w:tcW w:w="1254" w:type="dxa"/>
            <w:gridSpan w:val="2"/>
            <w:tcBorders>
              <w:top w:val="single" w:sz="12" w:space="0" w:color="auto"/>
              <w:left w:val="single" w:sz="12" w:space="0" w:color="000000"/>
              <w:bottom w:val="single" w:sz="12" w:space="0" w:color="000000"/>
              <w:right w:val="single" w:sz="12" w:space="0" w:color="000000"/>
            </w:tcBorders>
            <w:shd w:val="clear" w:color="auto" w:fill="auto"/>
            <w:noWrap/>
            <w:vAlign w:val="center"/>
            <w:hideMark/>
          </w:tcPr>
          <w:p w14:paraId="6EDAA605" w14:textId="7F67AC03" w:rsidR="00347AA4" w:rsidRPr="004A3656" w:rsidRDefault="009D084B"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Boiler</w:t>
            </w:r>
          </w:p>
        </w:tc>
        <w:tc>
          <w:tcPr>
            <w:tcW w:w="1254" w:type="dxa"/>
            <w:gridSpan w:val="2"/>
            <w:tcBorders>
              <w:top w:val="single" w:sz="12" w:space="0" w:color="auto"/>
              <w:left w:val="single" w:sz="12" w:space="0" w:color="000000"/>
              <w:bottom w:val="single" w:sz="12" w:space="0" w:color="000000"/>
              <w:right w:val="single" w:sz="12" w:space="0" w:color="000000"/>
            </w:tcBorders>
            <w:shd w:val="clear" w:color="auto" w:fill="auto"/>
            <w:noWrap/>
            <w:vAlign w:val="center"/>
            <w:hideMark/>
          </w:tcPr>
          <w:p w14:paraId="551FF3A5" w14:textId="2B68D79A"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5.</w:t>
            </w:r>
            <w:r w:rsidR="009D084B" w:rsidRPr="004A3656">
              <w:rPr>
                <w:rFonts w:ascii="Times New Roman" w:eastAsia="Times New Roman" w:hAnsi="Times New Roman" w:cs="Times New Roman"/>
                <w:color w:val="000000"/>
                <w:lang w:eastAsia="en-GB"/>
              </w:rPr>
              <w:t>stage</w:t>
            </w:r>
          </w:p>
        </w:tc>
        <w:tc>
          <w:tcPr>
            <w:tcW w:w="1255" w:type="dxa"/>
            <w:gridSpan w:val="2"/>
            <w:tcBorders>
              <w:top w:val="single" w:sz="12" w:space="0" w:color="auto"/>
              <w:left w:val="single" w:sz="12" w:space="0" w:color="000000"/>
              <w:bottom w:val="single" w:sz="12" w:space="0" w:color="000000"/>
              <w:right w:val="single" w:sz="12" w:space="0" w:color="000000"/>
            </w:tcBorders>
            <w:shd w:val="clear" w:color="auto" w:fill="auto"/>
            <w:noWrap/>
            <w:vAlign w:val="center"/>
            <w:hideMark/>
          </w:tcPr>
          <w:p w14:paraId="45D2D516" w14:textId="5DB15751"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4.</w:t>
            </w:r>
            <w:r w:rsidR="009D084B" w:rsidRPr="004A3656">
              <w:rPr>
                <w:rFonts w:ascii="Times New Roman" w:eastAsia="Times New Roman" w:hAnsi="Times New Roman" w:cs="Times New Roman"/>
                <w:color w:val="000000"/>
                <w:lang w:eastAsia="en-GB"/>
              </w:rPr>
              <w:t>stage</w:t>
            </w:r>
          </w:p>
        </w:tc>
        <w:tc>
          <w:tcPr>
            <w:tcW w:w="1254" w:type="dxa"/>
            <w:gridSpan w:val="2"/>
            <w:tcBorders>
              <w:top w:val="single" w:sz="12" w:space="0" w:color="auto"/>
              <w:left w:val="single" w:sz="12" w:space="0" w:color="000000"/>
              <w:bottom w:val="single" w:sz="12" w:space="0" w:color="000000"/>
              <w:right w:val="single" w:sz="12" w:space="0" w:color="000000"/>
            </w:tcBorders>
            <w:shd w:val="clear" w:color="auto" w:fill="auto"/>
            <w:noWrap/>
            <w:vAlign w:val="center"/>
            <w:hideMark/>
          </w:tcPr>
          <w:p w14:paraId="44458628" w14:textId="11A11001"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3.</w:t>
            </w:r>
            <w:r w:rsidR="009D084B" w:rsidRPr="004A3656">
              <w:rPr>
                <w:rFonts w:ascii="Times New Roman" w:eastAsia="Times New Roman" w:hAnsi="Times New Roman" w:cs="Times New Roman"/>
                <w:color w:val="000000"/>
                <w:lang w:eastAsia="en-GB"/>
              </w:rPr>
              <w:t>stage</w:t>
            </w:r>
          </w:p>
        </w:tc>
        <w:tc>
          <w:tcPr>
            <w:tcW w:w="1254" w:type="dxa"/>
            <w:gridSpan w:val="2"/>
            <w:tcBorders>
              <w:top w:val="single" w:sz="12" w:space="0" w:color="auto"/>
              <w:left w:val="single" w:sz="12" w:space="0" w:color="000000"/>
              <w:bottom w:val="single" w:sz="12" w:space="0" w:color="000000"/>
              <w:right w:val="single" w:sz="12" w:space="0" w:color="000000"/>
            </w:tcBorders>
          </w:tcPr>
          <w:p w14:paraId="3A388C37" w14:textId="35FAC9D5"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2.</w:t>
            </w:r>
            <w:r w:rsidR="009D084B" w:rsidRPr="004A3656">
              <w:rPr>
                <w:rFonts w:ascii="Times New Roman" w:eastAsia="Times New Roman" w:hAnsi="Times New Roman" w:cs="Times New Roman"/>
                <w:color w:val="000000"/>
                <w:lang w:eastAsia="en-GB"/>
              </w:rPr>
              <w:t>stage</w:t>
            </w:r>
          </w:p>
        </w:tc>
        <w:tc>
          <w:tcPr>
            <w:tcW w:w="1254" w:type="dxa"/>
            <w:gridSpan w:val="2"/>
            <w:tcBorders>
              <w:top w:val="single" w:sz="12" w:space="0" w:color="auto"/>
              <w:left w:val="single" w:sz="12" w:space="0" w:color="000000"/>
              <w:bottom w:val="single" w:sz="12" w:space="0" w:color="000000"/>
              <w:right w:val="single" w:sz="12" w:space="0" w:color="000000"/>
            </w:tcBorders>
            <w:shd w:val="clear" w:color="auto" w:fill="auto"/>
            <w:noWrap/>
            <w:vAlign w:val="center"/>
            <w:hideMark/>
          </w:tcPr>
          <w:p w14:paraId="2667F219" w14:textId="3A789472"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1.</w:t>
            </w:r>
            <w:r w:rsidR="009D084B" w:rsidRPr="004A3656">
              <w:rPr>
                <w:rFonts w:ascii="Times New Roman" w:eastAsia="Times New Roman" w:hAnsi="Times New Roman" w:cs="Times New Roman"/>
                <w:color w:val="000000"/>
                <w:lang w:eastAsia="en-GB"/>
              </w:rPr>
              <w:t>stage</w:t>
            </w:r>
          </w:p>
        </w:tc>
        <w:tc>
          <w:tcPr>
            <w:tcW w:w="1254" w:type="dxa"/>
            <w:gridSpan w:val="2"/>
            <w:tcBorders>
              <w:top w:val="single" w:sz="12" w:space="0" w:color="auto"/>
              <w:left w:val="single" w:sz="12" w:space="0" w:color="000000"/>
              <w:bottom w:val="single" w:sz="4" w:space="0" w:color="auto"/>
              <w:right w:val="single" w:sz="12" w:space="0" w:color="auto"/>
            </w:tcBorders>
            <w:shd w:val="clear" w:color="auto" w:fill="auto"/>
            <w:noWrap/>
            <w:vAlign w:val="center"/>
            <w:hideMark/>
          </w:tcPr>
          <w:p w14:paraId="7CBF73EF" w14:textId="143A76D9"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D</w:t>
            </w:r>
            <w:r w:rsidR="009D084B" w:rsidRPr="004A3656">
              <w:rPr>
                <w:rFonts w:ascii="Times New Roman" w:eastAsia="Times New Roman" w:hAnsi="Times New Roman" w:cs="Times New Roman"/>
                <w:color w:val="000000"/>
                <w:lang w:eastAsia="en-GB"/>
              </w:rPr>
              <w:t xml:space="preserve">istillate </w:t>
            </w:r>
          </w:p>
        </w:tc>
      </w:tr>
      <w:tr w:rsidR="00312BDA" w:rsidRPr="004A3656" w14:paraId="786BD3B6" w14:textId="77777777" w:rsidTr="00312BDA">
        <w:trPr>
          <w:trHeight w:val="293"/>
          <w:jc w:val="center"/>
        </w:trPr>
        <w:tc>
          <w:tcPr>
            <w:tcW w:w="1534" w:type="dxa"/>
            <w:tcBorders>
              <w:top w:val="single" w:sz="12" w:space="0" w:color="000000"/>
              <w:left w:val="single" w:sz="12" w:space="0" w:color="auto"/>
              <w:bottom w:val="single" w:sz="4" w:space="0" w:color="auto"/>
              <w:right w:val="single" w:sz="12" w:space="0" w:color="000000"/>
            </w:tcBorders>
            <w:shd w:val="clear" w:color="auto" w:fill="auto"/>
            <w:noWrap/>
            <w:vAlign w:val="center"/>
            <w:hideMark/>
          </w:tcPr>
          <w:p w14:paraId="4EEBDA30"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single" w:sz="12" w:space="0" w:color="000000"/>
              <w:left w:val="single" w:sz="12" w:space="0" w:color="000000"/>
              <w:bottom w:val="single" w:sz="4" w:space="0" w:color="auto"/>
              <w:right w:val="single" w:sz="4" w:space="0" w:color="auto"/>
            </w:tcBorders>
            <w:shd w:val="clear" w:color="auto" w:fill="auto"/>
            <w:noWrap/>
            <w:vAlign w:val="center"/>
            <w:hideMark/>
          </w:tcPr>
          <w:p w14:paraId="491E4166"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260" w:dyaOrig="320" w14:anchorId="3CF3721D">
                <v:shape id="_x0000_i1028" type="#_x0000_t75" style="width:10.45pt;height:12.45pt" o:ole="">
                  <v:imagedata r:id="rId31" o:title=""/>
                </v:shape>
                <o:OLEObject Type="Embed" ProgID="Equation.DSMT4" ShapeID="_x0000_i1028" DrawAspect="Content" ObjectID="_1772969817" r:id="rId32"/>
              </w:object>
            </w:r>
          </w:p>
        </w:tc>
        <w:tc>
          <w:tcPr>
            <w:tcW w:w="627" w:type="dxa"/>
            <w:tcBorders>
              <w:top w:val="single" w:sz="12" w:space="0" w:color="000000"/>
              <w:left w:val="nil"/>
              <w:bottom w:val="single" w:sz="4" w:space="0" w:color="auto"/>
              <w:right w:val="single" w:sz="12" w:space="0" w:color="000000"/>
            </w:tcBorders>
            <w:shd w:val="clear" w:color="auto" w:fill="auto"/>
            <w:noWrap/>
            <w:vAlign w:val="center"/>
            <w:hideMark/>
          </w:tcPr>
          <w:p w14:paraId="28BFB75B"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320" w:dyaOrig="320" w14:anchorId="626D9B2C">
                <v:shape id="_x0000_i1029" type="#_x0000_t75" style="width:12.45pt;height:12.45pt" o:ole="">
                  <v:imagedata r:id="rId33" o:title=""/>
                </v:shape>
                <o:OLEObject Type="Embed" ProgID="Equation.DSMT4" ShapeID="_x0000_i1029" DrawAspect="Content" ObjectID="_1772969818" r:id="rId34"/>
              </w:object>
            </w:r>
          </w:p>
        </w:tc>
        <w:tc>
          <w:tcPr>
            <w:tcW w:w="627" w:type="dxa"/>
            <w:tcBorders>
              <w:top w:val="single" w:sz="12" w:space="0" w:color="000000"/>
              <w:left w:val="single" w:sz="12" w:space="0" w:color="000000"/>
              <w:bottom w:val="single" w:sz="4" w:space="0" w:color="auto"/>
              <w:right w:val="single" w:sz="4" w:space="0" w:color="auto"/>
            </w:tcBorders>
            <w:shd w:val="clear" w:color="auto" w:fill="auto"/>
            <w:noWrap/>
            <w:vAlign w:val="center"/>
            <w:hideMark/>
          </w:tcPr>
          <w:p w14:paraId="5DE9D49B"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260" w:dyaOrig="320" w14:anchorId="21E6E29E">
                <v:shape id="_x0000_i1030" type="#_x0000_t75" style="width:10.45pt;height:12.45pt" o:ole="">
                  <v:imagedata r:id="rId31" o:title=""/>
                </v:shape>
                <o:OLEObject Type="Embed" ProgID="Equation.DSMT4" ShapeID="_x0000_i1030" DrawAspect="Content" ObjectID="_1772969819" r:id="rId35"/>
              </w:object>
            </w:r>
          </w:p>
        </w:tc>
        <w:tc>
          <w:tcPr>
            <w:tcW w:w="627" w:type="dxa"/>
            <w:tcBorders>
              <w:top w:val="single" w:sz="12" w:space="0" w:color="000000"/>
              <w:left w:val="nil"/>
              <w:bottom w:val="single" w:sz="4" w:space="0" w:color="auto"/>
              <w:right w:val="single" w:sz="12" w:space="0" w:color="000000"/>
            </w:tcBorders>
            <w:shd w:val="clear" w:color="auto" w:fill="auto"/>
            <w:noWrap/>
            <w:vAlign w:val="center"/>
            <w:hideMark/>
          </w:tcPr>
          <w:p w14:paraId="6E8E2123"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240" w:dyaOrig="320" w14:anchorId="31909600">
                <v:shape id="_x0000_i1031" type="#_x0000_t75" style="width:9.8pt;height:12.45pt" o:ole="">
                  <v:imagedata r:id="rId36" o:title=""/>
                </v:shape>
                <o:OLEObject Type="Embed" ProgID="Equation.DSMT4" ShapeID="_x0000_i1031" DrawAspect="Content" ObjectID="_1772969820" r:id="rId37"/>
              </w:object>
            </w:r>
          </w:p>
        </w:tc>
        <w:tc>
          <w:tcPr>
            <w:tcW w:w="627" w:type="dxa"/>
            <w:tcBorders>
              <w:top w:val="single" w:sz="12" w:space="0" w:color="000000"/>
              <w:left w:val="single" w:sz="12" w:space="0" w:color="000000"/>
              <w:bottom w:val="single" w:sz="4" w:space="0" w:color="auto"/>
              <w:right w:val="single" w:sz="4" w:space="0" w:color="auto"/>
            </w:tcBorders>
            <w:shd w:val="clear" w:color="auto" w:fill="auto"/>
            <w:noWrap/>
            <w:vAlign w:val="center"/>
            <w:hideMark/>
          </w:tcPr>
          <w:p w14:paraId="5D9A2BF5"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260" w:dyaOrig="320" w14:anchorId="12D7463C">
                <v:shape id="_x0000_i1032" type="#_x0000_t75" style="width:10.45pt;height:12.45pt" o:ole="">
                  <v:imagedata r:id="rId31" o:title=""/>
                </v:shape>
                <o:OLEObject Type="Embed" ProgID="Equation.DSMT4" ShapeID="_x0000_i1032" DrawAspect="Content" ObjectID="_1772969821" r:id="rId38"/>
              </w:object>
            </w:r>
          </w:p>
        </w:tc>
        <w:tc>
          <w:tcPr>
            <w:tcW w:w="628" w:type="dxa"/>
            <w:tcBorders>
              <w:top w:val="single" w:sz="12" w:space="0" w:color="000000"/>
              <w:left w:val="nil"/>
              <w:bottom w:val="single" w:sz="4" w:space="0" w:color="auto"/>
              <w:right w:val="single" w:sz="12" w:space="0" w:color="000000"/>
            </w:tcBorders>
            <w:shd w:val="clear" w:color="auto" w:fill="auto"/>
            <w:noWrap/>
            <w:vAlign w:val="center"/>
            <w:hideMark/>
          </w:tcPr>
          <w:p w14:paraId="7E9533BC"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240" w:dyaOrig="320" w14:anchorId="67AE232B">
                <v:shape id="_x0000_i1033" type="#_x0000_t75" style="width:9.8pt;height:12.45pt" o:ole="">
                  <v:imagedata r:id="rId39" o:title=""/>
                </v:shape>
                <o:OLEObject Type="Embed" ProgID="Equation.DSMT4" ShapeID="_x0000_i1033" DrawAspect="Content" ObjectID="_1772969822" r:id="rId40"/>
              </w:object>
            </w:r>
          </w:p>
        </w:tc>
        <w:tc>
          <w:tcPr>
            <w:tcW w:w="627" w:type="dxa"/>
            <w:tcBorders>
              <w:top w:val="single" w:sz="12" w:space="0" w:color="000000"/>
              <w:left w:val="single" w:sz="12" w:space="0" w:color="000000"/>
              <w:bottom w:val="single" w:sz="4" w:space="0" w:color="auto"/>
              <w:right w:val="single" w:sz="4" w:space="0" w:color="auto"/>
            </w:tcBorders>
            <w:shd w:val="clear" w:color="auto" w:fill="auto"/>
            <w:noWrap/>
            <w:vAlign w:val="center"/>
            <w:hideMark/>
          </w:tcPr>
          <w:p w14:paraId="3CEEBC6B"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260" w:dyaOrig="320" w14:anchorId="1E880B61">
                <v:shape id="_x0000_i1034" type="#_x0000_t75" style="width:10.45pt;height:12.45pt" o:ole="">
                  <v:imagedata r:id="rId31" o:title=""/>
                </v:shape>
                <o:OLEObject Type="Embed" ProgID="Equation.DSMT4" ShapeID="_x0000_i1034" DrawAspect="Content" ObjectID="_1772969823" r:id="rId41"/>
              </w:object>
            </w:r>
          </w:p>
        </w:tc>
        <w:tc>
          <w:tcPr>
            <w:tcW w:w="627" w:type="dxa"/>
            <w:tcBorders>
              <w:top w:val="single" w:sz="12" w:space="0" w:color="000000"/>
              <w:left w:val="nil"/>
              <w:bottom w:val="single" w:sz="4" w:space="0" w:color="auto"/>
              <w:right w:val="single" w:sz="12" w:space="0" w:color="000000"/>
            </w:tcBorders>
            <w:shd w:val="clear" w:color="auto" w:fill="auto"/>
            <w:noWrap/>
            <w:vAlign w:val="center"/>
            <w:hideMark/>
          </w:tcPr>
          <w:p w14:paraId="2DBF17EF"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240" w:dyaOrig="320" w14:anchorId="64294B26">
                <v:shape id="_x0000_i1035" type="#_x0000_t75" style="width:9.8pt;height:12.45pt" o:ole="">
                  <v:imagedata r:id="rId42" o:title=""/>
                </v:shape>
                <o:OLEObject Type="Embed" ProgID="Equation.DSMT4" ShapeID="_x0000_i1035" DrawAspect="Content" ObjectID="_1772969824" r:id="rId43"/>
              </w:object>
            </w:r>
          </w:p>
        </w:tc>
        <w:tc>
          <w:tcPr>
            <w:tcW w:w="627" w:type="dxa"/>
            <w:tcBorders>
              <w:top w:val="single" w:sz="12" w:space="0" w:color="000000"/>
              <w:left w:val="single" w:sz="12" w:space="0" w:color="000000"/>
              <w:bottom w:val="single" w:sz="4" w:space="0" w:color="auto"/>
              <w:right w:val="single" w:sz="8" w:space="0" w:color="000000"/>
            </w:tcBorders>
          </w:tcPr>
          <w:p w14:paraId="1705F51B" w14:textId="77777777" w:rsidR="00347AA4" w:rsidRPr="004A3656" w:rsidRDefault="00347AA4" w:rsidP="00103807">
            <w:pPr>
              <w:spacing w:line="240" w:lineRule="auto"/>
              <w:jc w:val="center"/>
              <w:rPr>
                <w:rFonts w:ascii="Times New Roman" w:hAnsi="Times New Roman" w:cs="Times New Roman"/>
              </w:rPr>
            </w:pPr>
            <w:r w:rsidRPr="004A3656">
              <w:rPr>
                <w:rFonts w:ascii="Times New Roman" w:hAnsi="Times New Roman" w:cs="Times New Roman"/>
                <w:position w:val="-10"/>
              </w:rPr>
              <w:object w:dxaOrig="260" w:dyaOrig="320" w14:anchorId="1F34D283">
                <v:shape id="_x0000_i1036" type="#_x0000_t75" style="width:10.45pt;height:12.45pt" o:ole="">
                  <v:imagedata r:id="rId31" o:title=""/>
                </v:shape>
                <o:OLEObject Type="Embed" ProgID="Equation.DSMT4" ShapeID="_x0000_i1036" DrawAspect="Content" ObjectID="_1772969825" r:id="rId44"/>
              </w:object>
            </w:r>
          </w:p>
        </w:tc>
        <w:tc>
          <w:tcPr>
            <w:tcW w:w="627" w:type="dxa"/>
            <w:tcBorders>
              <w:top w:val="single" w:sz="12" w:space="0" w:color="000000"/>
              <w:left w:val="single" w:sz="8" w:space="0" w:color="000000"/>
              <w:bottom w:val="single" w:sz="4" w:space="0" w:color="auto"/>
              <w:right w:val="single" w:sz="12" w:space="0" w:color="000000"/>
            </w:tcBorders>
          </w:tcPr>
          <w:p w14:paraId="5A98D902" w14:textId="77777777" w:rsidR="00347AA4" w:rsidRPr="004A3656" w:rsidRDefault="00347AA4" w:rsidP="00103807">
            <w:pPr>
              <w:spacing w:line="240" w:lineRule="auto"/>
              <w:jc w:val="center"/>
              <w:rPr>
                <w:rFonts w:ascii="Times New Roman" w:hAnsi="Times New Roman" w:cs="Times New Roman"/>
              </w:rPr>
            </w:pPr>
            <w:r w:rsidRPr="004A3656">
              <w:rPr>
                <w:rFonts w:ascii="Times New Roman" w:hAnsi="Times New Roman" w:cs="Times New Roman"/>
                <w:position w:val="-10"/>
              </w:rPr>
              <w:object w:dxaOrig="240" w:dyaOrig="320" w14:anchorId="487CC009">
                <v:shape id="_x0000_i1037" type="#_x0000_t75" style="width:9.8pt;height:12.45pt" o:ole="">
                  <v:imagedata r:id="rId45" o:title=""/>
                </v:shape>
                <o:OLEObject Type="Embed" ProgID="Equation.DSMT4" ShapeID="_x0000_i1037" DrawAspect="Content" ObjectID="_1772969826" r:id="rId46"/>
              </w:object>
            </w:r>
          </w:p>
        </w:tc>
        <w:tc>
          <w:tcPr>
            <w:tcW w:w="627" w:type="dxa"/>
            <w:tcBorders>
              <w:top w:val="single" w:sz="12" w:space="0" w:color="000000"/>
              <w:left w:val="single" w:sz="12" w:space="0" w:color="000000"/>
              <w:bottom w:val="single" w:sz="4" w:space="0" w:color="auto"/>
              <w:right w:val="single" w:sz="4" w:space="0" w:color="auto"/>
            </w:tcBorders>
            <w:shd w:val="clear" w:color="auto" w:fill="auto"/>
            <w:noWrap/>
            <w:vAlign w:val="center"/>
            <w:hideMark/>
          </w:tcPr>
          <w:p w14:paraId="34CA1784"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260" w:dyaOrig="320" w14:anchorId="74DFE7F1">
                <v:shape id="_x0000_i1038" type="#_x0000_t75" style="width:10.45pt;height:12.45pt" o:ole="">
                  <v:imagedata r:id="rId31" o:title=""/>
                </v:shape>
                <o:OLEObject Type="Embed" ProgID="Equation.DSMT4" ShapeID="_x0000_i1038" DrawAspect="Content" ObjectID="_1772969827" r:id="rId47"/>
              </w:object>
            </w:r>
          </w:p>
        </w:tc>
        <w:tc>
          <w:tcPr>
            <w:tcW w:w="627" w:type="dxa"/>
            <w:tcBorders>
              <w:top w:val="single" w:sz="12" w:space="0" w:color="000000"/>
              <w:left w:val="nil"/>
              <w:bottom w:val="single" w:sz="4" w:space="0" w:color="auto"/>
              <w:right w:val="single" w:sz="12" w:space="0" w:color="000000"/>
            </w:tcBorders>
            <w:shd w:val="clear" w:color="auto" w:fill="auto"/>
            <w:noWrap/>
            <w:vAlign w:val="center"/>
            <w:hideMark/>
          </w:tcPr>
          <w:p w14:paraId="47F4EB1C"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220" w:dyaOrig="320" w14:anchorId="4CD1FE1D">
                <v:shape id="_x0000_i1039" type="#_x0000_t75" style="width:9.15pt;height:12.45pt" o:ole="">
                  <v:imagedata r:id="rId48" o:title=""/>
                </v:shape>
                <o:OLEObject Type="Embed" ProgID="Equation.DSMT4" ShapeID="_x0000_i1039" DrawAspect="Content" ObjectID="_1772969828" r:id="rId49"/>
              </w:object>
            </w:r>
          </w:p>
        </w:tc>
        <w:tc>
          <w:tcPr>
            <w:tcW w:w="627" w:type="dxa"/>
            <w:tcBorders>
              <w:top w:val="single" w:sz="12" w:space="0" w:color="000000"/>
              <w:left w:val="single" w:sz="12" w:space="0" w:color="000000"/>
              <w:bottom w:val="single" w:sz="4" w:space="0" w:color="auto"/>
              <w:right w:val="single" w:sz="4" w:space="0" w:color="auto"/>
            </w:tcBorders>
            <w:shd w:val="clear" w:color="auto" w:fill="auto"/>
            <w:noWrap/>
            <w:vAlign w:val="center"/>
            <w:hideMark/>
          </w:tcPr>
          <w:p w14:paraId="19EC67F1"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260" w:dyaOrig="320" w14:anchorId="2F0E783A">
                <v:shape id="_x0000_i1040" type="#_x0000_t75" style="width:10.45pt;height:12.45pt" o:ole="">
                  <v:imagedata r:id="rId31" o:title=""/>
                </v:shape>
                <o:OLEObject Type="Embed" ProgID="Equation.DSMT4" ShapeID="_x0000_i1040" DrawAspect="Content" ObjectID="_1772969829" r:id="rId50"/>
              </w:object>
            </w:r>
          </w:p>
        </w:tc>
        <w:tc>
          <w:tcPr>
            <w:tcW w:w="627" w:type="dxa"/>
            <w:tcBorders>
              <w:top w:val="single" w:sz="12" w:space="0" w:color="000000"/>
              <w:left w:val="nil"/>
              <w:bottom w:val="single" w:sz="4" w:space="0" w:color="auto"/>
              <w:right w:val="single" w:sz="12" w:space="0" w:color="auto"/>
            </w:tcBorders>
            <w:shd w:val="clear" w:color="auto" w:fill="auto"/>
            <w:noWrap/>
            <w:vAlign w:val="center"/>
            <w:hideMark/>
          </w:tcPr>
          <w:p w14:paraId="1D5C4911"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279" w:dyaOrig="320" w14:anchorId="59270CCE">
                <v:shape id="_x0000_i1041" type="#_x0000_t75" style="width:11.15pt;height:12.45pt" o:ole="">
                  <v:imagedata r:id="rId51" o:title=""/>
                </v:shape>
                <o:OLEObject Type="Embed" ProgID="Equation.DSMT4" ShapeID="_x0000_i1041" DrawAspect="Content" ObjectID="_1772969830" r:id="rId52"/>
              </w:object>
            </w:r>
          </w:p>
        </w:tc>
      </w:tr>
      <w:tr w:rsidR="00312BDA" w:rsidRPr="004A3656" w14:paraId="47F4491C" w14:textId="77777777" w:rsidTr="00312BDA">
        <w:trPr>
          <w:trHeight w:val="293"/>
          <w:jc w:val="center"/>
        </w:trPr>
        <w:tc>
          <w:tcPr>
            <w:tcW w:w="1534" w:type="dxa"/>
            <w:tcBorders>
              <w:top w:val="nil"/>
              <w:left w:val="single" w:sz="12" w:space="0" w:color="auto"/>
              <w:bottom w:val="single" w:sz="4" w:space="0" w:color="auto"/>
              <w:right w:val="single" w:sz="12" w:space="0" w:color="000000"/>
            </w:tcBorders>
            <w:shd w:val="clear" w:color="auto" w:fill="auto"/>
            <w:noWrap/>
            <w:vAlign w:val="center"/>
            <w:hideMark/>
          </w:tcPr>
          <w:p w14:paraId="5BA5D258"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1</w:t>
            </w: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03836319"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627D637D"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7F5E8F18"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69A48001"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66CFA2F8"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8" w:type="dxa"/>
            <w:tcBorders>
              <w:top w:val="nil"/>
              <w:left w:val="nil"/>
              <w:bottom w:val="single" w:sz="4" w:space="0" w:color="auto"/>
              <w:right w:val="single" w:sz="12" w:space="0" w:color="000000"/>
            </w:tcBorders>
            <w:shd w:val="clear" w:color="auto" w:fill="auto"/>
            <w:noWrap/>
            <w:vAlign w:val="center"/>
            <w:hideMark/>
          </w:tcPr>
          <w:p w14:paraId="46ABE08E"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4AD286F8"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0990BAB4"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8" w:space="0" w:color="000000"/>
            </w:tcBorders>
          </w:tcPr>
          <w:p w14:paraId="1057405E"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8" w:space="0" w:color="000000"/>
              <w:bottom w:val="single" w:sz="4" w:space="0" w:color="auto"/>
              <w:right w:val="single" w:sz="12" w:space="0" w:color="000000"/>
            </w:tcBorders>
          </w:tcPr>
          <w:p w14:paraId="7E4D19BB"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6EE114FD"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4BEF2A11"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312DA744"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auto"/>
            </w:tcBorders>
            <w:shd w:val="clear" w:color="auto" w:fill="auto"/>
            <w:noWrap/>
            <w:vAlign w:val="center"/>
            <w:hideMark/>
          </w:tcPr>
          <w:p w14:paraId="3F76B46B"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r>
      <w:tr w:rsidR="00312BDA" w:rsidRPr="004A3656" w14:paraId="60DCAC99" w14:textId="77777777" w:rsidTr="00312BDA">
        <w:trPr>
          <w:trHeight w:val="293"/>
          <w:jc w:val="center"/>
        </w:trPr>
        <w:tc>
          <w:tcPr>
            <w:tcW w:w="1534" w:type="dxa"/>
            <w:tcBorders>
              <w:top w:val="nil"/>
              <w:left w:val="single" w:sz="12" w:space="0" w:color="auto"/>
              <w:bottom w:val="single" w:sz="4" w:space="0" w:color="auto"/>
              <w:right w:val="single" w:sz="12" w:space="0" w:color="000000"/>
            </w:tcBorders>
            <w:shd w:val="clear" w:color="auto" w:fill="auto"/>
            <w:noWrap/>
            <w:vAlign w:val="center"/>
            <w:hideMark/>
          </w:tcPr>
          <w:p w14:paraId="01A581A8"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2</w:t>
            </w: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456BAC46"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4EBCD3A5"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3D103A8E"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32A33CB8"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3B5D1E3C"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8" w:type="dxa"/>
            <w:tcBorders>
              <w:top w:val="nil"/>
              <w:left w:val="nil"/>
              <w:bottom w:val="single" w:sz="4" w:space="0" w:color="auto"/>
              <w:right w:val="single" w:sz="12" w:space="0" w:color="000000"/>
            </w:tcBorders>
            <w:shd w:val="clear" w:color="auto" w:fill="auto"/>
            <w:noWrap/>
            <w:vAlign w:val="center"/>
            <w:hideMark/>
          </w:tcPr>
          <w:p w14:paraId="7E5DB0E5"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6B583DDF"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334A7771"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8" w:space="0" w:color="000000"/>
            </w:tcBorders>
          </w:tcPr>
          <w:p w14:paraId="4AD50563"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8" w:space="0" w:color="000000"/>
              <w:bottom w:val="single" w:sz="4" w:space="0" w:color="auto"/>
              <w:right w:val="single" w:sz="12" w:space="0" w:color="000000"/>
            </w:tcBorders>
          </w:tcPr>
          <w:p w14:paraId="693C90E9"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539034B4"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5E42B31B"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3FDE0B38"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auto"/>
            </w:tcBorders>
            <w:shd w:val="clear" w:color="auto" w:fill="auto"/>
            <w:noWrap/>
            <w:vAlign w:val="center"/>
            <w:hideMark/>
          </w:tcPr>
          <w:p w14:paraId="44613936"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r>
      <w:tr w:rsidR="00312BDA" w:rsidRPr="004A3656" w14:paraId="29F73079" w14:textId="77777777" w:rsidTr="00312BDA">
        <w:trPr>
          <w:trHeight w:val="293"/>
          <w:jc w:val="center"/>
        </w:trPr>
        <w:tc>
          <w:tcPr>
            <w:tcW w:w="1534" w:type="dxa"/>
            <w:tcBorders>
              <w:top w:val="nil"/>
              <w:left w:val="single" w:sz="12" w:space="0" w:color="auto"/>
              <w:bottom w:val="single" w:sz="4" w:space="0" w:color="auto"/>
              <w:right w:val="single" w:sz="12" w:space="0" w:color="000000"/>
            </w:tcBorders>
            <w:shd w:val="clear" w:color="auto" w:fill="auto"/>
            <w:noWrap/>
            <w:vAlign w:val="center"/>
            <w:hideMark/>
          </w:tcPr>
          <w:p w14:paraId="0CD65D93"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3</w:t>
            </w: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16D08AC6"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59689483"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1C16437A"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1D2769A7"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0C0CE657"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8" w:type="dxa"/>
            <w:tcBorders>
              <w:top w:val="nil"/>
              <w:left w:val="nil"/>
              <w:bottom w:val="single" w:sz="4" w:space="0" w:color="auto"/>
              <w:right w:val="single" w:sz="12" w:space="0" w:color="000000"/>
            </w:tcBorders>
            <w:shd w:val="clear" w:color="auto" w:fill="auto"/>
            <w:noWrap/>
            <w:vAlign w:val="center"/>
            <w:hideMark/>
          </w:tcPr>
          <w:p w14:paraId="65ED53B2"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5CB0C76D"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04DF92CB"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8" w:space="0" w:color="000000"/>
            </w:tcBorders>
          </w:tcPr>
          <w:p w14:paraId="100F2255"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8" w:space="0" w:color="000000"/>
              <w:bottom w:val="single" w:sz="4" w:space="0" w:color="auto"/>
              <w:right w:val="single" w:sz="12" w:space="0" w:color="000000"/>
            </w:tcBorders>
          </w:tcPr>
          <w:p w14:paraId="2FA4CD47"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6063F1AF"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753BBF0E"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101D7F4A"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auto"/>
            </w:tcBorders>
            <w:shd w:val="clear" w:color="auto" w:fill="auto"/>
            <w:noWrap/>
            <w:vAlign w:val="center"/>
            <w:hideMark/>
          </w:tcPr>
          <w:p w14:paraId="56A8EF75"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r>
      <w:tr w:rsidR="00312BDA" w:rsidRPr="004A3656" w14:paraId="1F0E16BB" w14:textId="77777777" w:rsidTr="00312BDA">
        <w:trPr>
          <w:trHeight w:val="293"/>
          <w:jc w:val="center"/>
        </w:trPr>
        <w:tc>
          <w:tcPr>
            <w:tcW w:w="1534" w:type="dxa"/>
            <w:tcBorders>
              <w:top w:val="nil"/>
              <w:left w:val="single" w:sz="12" w:space="0" w:color="auto"/>
              <w:bottom w:val="single" w:sz="4" w:space="0" w:color="auto"/>
              <w:right w:val="single" w:sz="12" w:space="0" w:color="000000"/>
            </w:tcBorders>
            <w:shd w:val="clear" w:color="auto" w:fill="auto"/>
            <w:noWrap/>
            <w:vAlign w:val="center"/>
            <w:hideMark/>
          </w:tcPr>
          <w:p w14:paraId="0B0B6B0D"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4</w:t>
            </w: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50168413"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0AD5A925"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41C6948F"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7A3DFA8D"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36C1F3CD"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8" w:type="dxa"/>
            <w:tcBorders>
              <w:top w:val="nil"/>
              <w:left w:val="nil"/>
              <w:bottom w:val="single" w:sz="4" w:space="0" w:color="auto"/>
              <w:right w:val="single" w:sz="12" w:space="0" w:color="000000"/>
            </w:tcBorders>
            <w:shd w:val="clear" w:color="auto" w:fill="auto"/>
            <w:noWrap/>
            <w:vAlign w:val="center"/>
            <w:hideMark/>
          </w:tcPr>
          <w:p w14:paraId="49B2CD9F"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6B8737E8"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3D78B5BE"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8" w:space="0" w:color="000000"/>
            </w:tcBorders>
          </w:tcPr>
          <w:p w14:paraId="5AE11A9B"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8" w:space="0" w:color="000000"/>
              <w:bottom w:val="single" w:sz="4" w:space="0" w:color="auto"/>
              <w:right w:val="single" w:sz="12" w:space="0" w:color="000000"/>
            </w:tcBorders>
          </w:tcPr>
          <w:p w14:paraId="08C68B52"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43DB888E"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5812792A"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57BF2855"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auto"/>
            </w:tcBorders>
            <w:shd w:val="clear" w:color="auto" w:fill="auto"/>
            <w:noWrap/>
            <w:vAlign w:val="center"/>
            <w:hideMark/>
          </w:tcPr>
          <w:p w14:paraId="5B7B2A2E"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r>
      <w:tr w:rsidR="00312BDA" w:rsidRPr="004A3656" w14:paraId="6F6E972D" w14:textId="77777777" w:rsidTr="00312BDA">
        <w:trPr>
          <w:trHeight w:val="293"/>
          <w:jc w:val="center"/>
        </w:trPr>
        <w:tc>
          <w:tcPr>
            <w:tcW w:w="1534" w:type="dxa"/>
            <w:tcBorders>
              <w:top w:val="nil"/>
              <w:left w:val="single" w:sz="12" w:space="0" w:color="auto"/>
              <w:bottom w:val="double" w:sz="6" w:space="0" w:color="000000"/>
              <w:right w:val="single" w:sz="12" w:space="0" w:color="000000"/>
            </w:tcBorders>
            <w:shd w:val="clear" w:color="auto" w:fill="auto"/>
            <w:noWrap/>
            <w:vAlign w:val="center"/>
            <w:hideMark/>
          </w:tcPr>
          <w:p w14:paraId="7A8ACC9C"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5</w:t>
            </w:r>
          </w:p>
        </w:tc>
        <w:tc>
          <w:tcPr>
            <w:tcW w:w="627" w:type="dxa"/>
            <w:tcBorders>
              <w:top w:val="nil"/>
              <w:left w:val="single" w:sz="12" w:space="0" w:color="000000"/>
              <w:bottom w:val="double" w:sz="6" w:space="0" w:color="000000"/>
              <w:right w:val="single" w:sz="4" w:space="0" w:color="auto"/>
            </w:tcBorders>
            <w:shd w:val="clear" w:color="auto" w:fill="auto"/>
            <w:noWrap/>
            <w:vAlign w:val="center"/>
            <w:hideMark/>
          </w:tcPr>
          <w:p w14:paraId="39D88438"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double" w:sz="6" w:space="0" w:color="000000"/>
              <w:right w:val="single" w:sz="12" w:space="0" w:color="000000"/>
            </w:tcBorders>
            <w:shd w:val="clear" w:color="auto" w:fill="auto"/>
            <w:noWrap/>
            <w:vAlign w:val="center"/>
            <w:hideMark/>
          </w:tcPr>
          <w:p w14:paraId="42552273"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double" w:sz="6" w:space="0" w:color="000000"/>
              <w:right w:val="single" w:sz="4" w:space="0" w:color="auto"/>
            </w:tcBorders>
            <w:shd w:val="clear" w:color="auto" w:fill="auto"/>
            <w:noWrap/>
            <w:vAlign w:val="center"/>
            <w:hideMark/>
          </w:tcPr>
          <w:p w14:paraId="571761E7"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double" w:sz="6" w:space="0" w:color="000000"/>
              <w:right w:val="single" w:sz="12" w:space="0" w:color="000000"/>
            </w:tcBorders>
            <w:shd w:val="clear" w:color="auto" w:fill="auto"/>
            <w:noWrap/>
            <w:vAlign w:val="center"/>
            <w:hideMark/>
          </w:tcPr>
          <w:p w14:paraId="3713C9BD"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double" w:sz="6" w:space="0" w:color="000000"/>
              <w:right w:val="single" w:sz="4" w:space="0" w:color="auto"/>
            </w:tcBorders>
            <w:shd w:val="clear" w:color="auto" w:fill="auto"/>
            <w:noWrap/>
            <w:vAlign w:val="center"/>
            <w:hideMark/>
          </w:tcPr>
          <w:p w14:paraId="0D2F23F1"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8" w:type="dxa"/>
            <w:tcBorders>
              <w:top w:val="nil"/>
              <w:left w:val="nil"/>
              <w:bottom w:val="double" w:sz="6" w:space="0" w:color="000000"/>
              <w:right w:val="single" w:sz="12" w:space="0" w:color="000000"/>
            </w:tcBorders>
            <w:shd w:val="clear" w:color="auto" w:fill="auto"/>
            <w:noWrap/>
            <w:vAlign w:val="center"/>
            <w:hideMark/>
          </w:tcPr>
          <w:p w14:paraId="64828494"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double" w:sz="6" w:space="0" w:color="000000"/>
              <w:right w:val="single" w:sz="4" w:space="0" w:color="auto"/>
            </w:tcBorders>
            <w:shd w:val="clear" w:color="auto" w:fill="auto"/>
            <w:noWrap/>
            <w:vAlign w:val="center"/>
            <w:hideMark/>
          </w:tcPr>
          <w:p w14:paraId="7E250C29"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double" w:sz="6" w:space="0" w:color="000000"/>
              <w:right w:val="single" w:sz="12" w:space="0" w:color="000000"/>
            </w:tcBorders>
            <w:shd w:val="clear" w:color="auto" w:fill="auto"/>
            <w:noWrap/>
            <w:vAlign w:val="center"/>
            <w:hideMark/>
          </w:tcPr>
          <w:p w14:paraId="6E507E66"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double" w:sz="6" w:space="0" w:color="000000"/>
              <w:right w:val="single" w:sz="8" w:space="0" w:color="000000"/>
            </w:tcBorders>
          </w:tcPr>
          <w:p w14:paraId="210DF27D"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8" w:space="0" w:color="000000"/>
              <w:bottom w:val="double" w:sz="6" w:space="0" w:color="000000"/>
              <w:right w:val="single" w:sz="12" w:space="0" w:color="000000"/>
            </w:tcBorders>
          </w:tcPr>
          <w:p w14:paraId="2F1C5A63"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double" w:sz="6" w:space="0" w:color="000000"/>
              <w:right w:val="single" w:sz="4" w:space="0" w:color="auto"/>
            </w:tcBorders>
            <w:shd w:val="clear" w:color="auto" w:fill="auto"/>
            <w:noWrap/>
            <w:vAlign w:val="center"/>
            <w:hideMark/>
          </w:tcPr>
          <w:p w14:paraId="6DC44B8C"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double" w:sz="6" w:space="0" w:color="000000"/>
              <w:right w:val="single" w:sz="12" w:space="0" w:color="000000"/>
            </w:tcBorders>
            <w:shd w:val="clear" w:color="auto" w:fill="auto"/>
            <w:noWrap/>
            <w:vAlign w:val="center"/>
            <w:hideMark/>
          </w:tcPr>
          <w:p w14:paraId="1E9333EC"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double" w:sz="6" w:space="0" w:color="000000"/>
              <w:right w:val="single" w:sz="4" w:space="0" w:color="auto"/>
            </w:tcBorders>
            <w:shd w:val="clear" w:color="auto" w:fill="auto"/>
            <w:noWrap/>
            <w:vAlign w:val="center"/>
            <w:hideMark/>
          </w:tcPr>
          <w:p w14:paraId="103B942B"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double" w:sz="6" w:space="0" w:color="000000"/>
              <w:right w:val="single" w:sz="12" w:space="0" w:color="auto"/>
            </w:tcBorders>
            <w:shd w:val="clear" w:color="auto" w:fill="auto"/>
            <w:noWrap/>
            <w:vAlign w:val="center"/>
            <w:hideMark/>
          </w:tcPr>
          <w:p w14:paraId="58AFE845"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r>
      <w:tr w:rsidR="00312BDA" w:rsidRPr="004A3656" w14:paraId="5BA31F8C" w14:textId="77777777" w:rsidTr="00312BDA">
        <w:trPr>
          <w:trHeight w:val="293"/>
          <w:jc w:val="center"/>
        </w:trPr>
        <w:tc>
          <w:tcPr>
            <w:tcW w:w="1534" w:type="dxa"/>
            <w:tcBorders>
              <w:top w:val="double" w:sz="6" w:space="0" w:color="000000"/>
              <w:left w:val="single" w:sz="12" w:space="0" w:color="auto"/>
              <w:bottom w:val="single" w:sz="12" w:space="0" w:color="auto"/>
              <w:right w:val="single" w:sz="12" w:space="0" w:color="000000"/>
            </w:tcBorders>
            <w:shd w:val="clear" w:color="auto" w:fill="auto"/>
            <w:noWrap/>
            <w:vAlign w:val="center"/>
            <w:hideMark/>
          </w:tcPr>
          <w:p w14:paraId="00AA79B6"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r w:rsidRPr="004A3656">
              <w:rPr>
                <w:position w:val="-6"/>
              </w:rPr>
              <w:object w:dxaOrig="200" w:dyaOrig="260" w14:anchorId="4A231C78">
                <v:shape id="_x0000_i1042" type="#_x0000_t75" style="width:9.8pt;height:13.1pt" o:ole="">
                  <v:imagedata r:id="rId53" o:title=""/>
                </v:shape>
                <o:OLEObject Type="Embed" ProgID="Equation.DSMT4" ShapeID="_x0000_i1042" DrawAspect="Content" ObjectID="_1772969831" r:id="rId54"/>
              </w:object>
            </w:r>
          </w:p>
        </w:tc>
        <w:tc>
          <w:tcPr>
            <w:tcW w:w="627" w:type="dxa"/>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noWrap/>
            <w:vAlign w:val="center"/>
            <w:hideMark/>
          </w:tcPr>
          <w:p w14:paraId="270BDF02"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double" w:sz="6" w:space="0" w:color="000000"/>
              <w:left w:val="nil"/>
              <w:bottom w:val="single" w:sz="12" w:space="0" w:color="auto"/>
              <w:right w:val="single" w:sz="12" w:space="0" w:color="000000"/>
            </w:tcBorders>
            <w:shd w:val="clear" w:color="auto" w:fill="auto"/>
            <w:noWrap/>
            <w:vAlign w:val="center"/>
            <w:hideMark/>
          </w:tcPr>
          <w:p w14:paraId="0D7729CC"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noWrap/>
            <w:vAlign w:val="center"/>
            <w:hideMark/>
          </w:tcPr>
          <w:p w14:paraId="2F8B1C76"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double" w:sz="6" w:space="0" w:color="000000"/>
              <w:left w:val="nil"/>
              <w:bottom w:val="single" w:sz="12" w:space="0" w:color="auto"/>
              <w:right w:val="single" w:sz="12" w:space="0" w:color="000000"/>
            </w:tcBorders>
            <w:shd w:val="clear" w:color="auto" w:fill="auto"/>
            <w:noWrap/>
            <w:vAlign w:val="center"/>
            <w:hideMark/>
          </w:tcPr>
          <w:p w14:paraId="06CFB68C"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noWrap/>
            <w:vAlign w:val="center"/>
            <w:hideMark/>
          </w:tcPr>
          <w:p w14:paraId="699AC241"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8" w:type="dxa"/>
            <w:tcBorders>
              <w:top w:val="double" w:sz="6" w:space="0" w:color="000000"/>
              <w:left w:val="nil"/>
              <w:bottom w:val="single" w:sz="12" w:space="0" w:color="auto"/>
              <w:right w:val="single" w:sz="12" w:space="0" w:color="000000"/>
            </w:tcBorders>
            <w:shd w:val="clear" w:color="auto" w:fill="auto"/>
            <w:noWrap/>
            <w:vAlign w:val="center"/>
            <w:hideMark/>
          </w:tcPr>
          <w:p w14:paraId="711B324E"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noWrap/>
            <w:vAlign w:val="center"/>
            <w:hideMark/>
          </w:tcPr>
          <w:p w14:paraId="3B65D811"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double" w:sz="6" w:space="0" w:color="000000"/>
              <w:left w:val="nil"/>
              <w:bottom w:val="single" w:sz="12" w:space="0" w:color="auto"/>
              <w:right w:val="single" w:sz="12" w:space="0" w:color="000000"/>
            </w:tcBorders>
            <w:shd w:val="clear" w:color="auto" w:fill="auto"/>
            <w:noWrap/>
            <w:vAlign w:val="center"/>
            <w:hideMark/>
          </w:tcPr>
          <w:p w14:paraId="4D1ED639"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double" w:sz="6" w:space="0" w:color="000000"/>
              <w:left w:val="single" w:sz="12" w:space="0" w:color="000000"/>
              <w:bottom w:val="single" w:sz="12" w:space="0" w:color="auto"/>
              <w:right w:val="single" w:sz="8" w:space="0" w:color="000000"/>
              <w:tr2bl w:val="single" w:sz="4" w:space="0" w:color="000000"/>
            </w:tcBorders>
            <w:vAlign w:val="center"/>
          </w:tcPr>
          <w:p w14:paraId="330D1E93"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double" w:sz="6" w:space="0" w:color="000000"/>
              <w:left w:val="single" w:sz="8" w:space="0" w:color="000000"/>
              <w:bottom w:val="single" w:sz="12" w:space="0" w:color="auto"/>
              <w:right w:val="single" w:sz="12" w:space="0" w:color="000000"/>
            </w:tcBorders>
          </w:tcPr>
          <w:p w14:paraId="195ACD63"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noWrap/>
            <w:vAlign w:val="center"/>
            <w:hideMark/>
          </w:tcPr>
          <w:p w14:paraId="4B861C97"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double" w:sz="6" w:space="0" w:color="000000"/>
              <w:left w:val="nil"/>
              <w:bottom w:val="single" w:sz="12" w:space="0" w:color="auto"/>
              <w:right w:val="single" w:sz="12" w:space="0" w:color="000000"/>
            </w:tcBorders>
            <w:shd w:val="clear" w:color="auto" w:fill="auto"/>
            <w:noWrap/>
            <w:vAlign w:val="center"/>
            <w:hideMark/>
          </w:tcPr>
          <w:p w14:paraId="7303AD96"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noWrap/>
            <w:vAlign w:val="center"/>
            <w:hideMark/>
          </w:tcPr>
          <w:p w14:paraId="6F27406F"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c>
          <w:tcPr>
            <w:tcW w:w="627" w:type="dxa"/>
            <w:tcBorders>
              <w:top w:val="double" w:sz="6" w:space="0" w:color="000000"/>
              <w:left w:val="nil"/>
              <w:bottom w:val="single" w:sz="12" w:space="0" w:color="auto"/>
              <w:right w:val="single" w:sz="12" w:space="0" w:color="auto"/>
            </w:tcBorders>
            <w:shd w:val="clear" w:color="auto" w:fill="auto"/>
            <w:noWrap/>
            <w:vAlign w:val="center"/>
            <w:hideMark/>
          </w:tcPr>
          <w:p w14:paraId="4FDFE6B9" w14:textId="77777777" w:rsidR="00347AA4" w:rsidRPr="004A3656" w:rsidRDefault="00347AA4" w:rsidP="00103807">
            <w:pPr>
              <w:spacing w:line="240" w:lineRule="auto"/>
              <w:jc w:val="center"/>
              <w:rPr>
                <w:rFonts w:ascii="Times New Roman" w:eastAsia="Times New Roman" w:hAnsi="Times New Roman" w:cs="Times New Roman"/>
                <w:color w:val="000000"/>
                <w:lang w:eastAsia="en-GB"/>
              </w:rPr>
            </w:pPr>
          </w:p>
        </w:tc>
      </w:tr>
    </w:tbl>
    <w:p w14:paraId="67132082" w14:textId="77777777" w:rsidR="00FA7DE5" w:rsidRPr="004A3656" w:rsidRDefault="00FA7DE5" w:rsidP="00FA7DE5">
      <w:pPr>
        <w:tabs>
          <w:tab w:val="right" w:leader="dot" w:pos="7680"/>
        </w:tabs>
        <w:ind w:left="360"/>
        <w:rPr>
          <w:rFonts w:ascii="Calibri" w:eastAsia="Calibri" w:hAnsi="Calibri" w:cs="Calibri"/>
          <w:i/>
          <w:iCs/>
          <w:sz w:val="24"/>
        </w:rPr>
      </w:pPr>
    </w:p>
    <w:p w14:paraId="1F541907" w14:textId="480628A7" w:rsidR="006453AB" w:rsidRPr="004A3656" w:rsidRDefault="00FA7DE5" w:rsidP="00FA7DE5">
      <w:pPr>
        <w:tabs>
          <w:tab w:val="right" w:leader="dot" w:pos="7680"/>
        </w:tabs>
        <w:ind w:left="360"/>
        <w:rPr>
          <w:rFonts w:ascii="Calibri" w:eastAsia="Calibri" w:hAnsi="Calibri" w:cs="Calibri"/>
          <w:sz w:val="24"/>
        </w:rPr>
      </w:pPr>
      <w:r w:rsidRPr="004A3656">
        <w:rPr>
          <w:rFonts w:ascii="Calibri" w:eastAsia="Calibri" w:hAnsi="Calibri" w:cs="Calibri"/>
          <w:i/>
          <w:iCs/>
          <w:sz w:val="24"/>
        </w:rPr>
        <w:t>Tab. 2</w:t>
      </w:r>
      <w:r w:rsidRPr="004A3656">
        <w:rPr>
          <w:rFonts w:ascii="Calibri" w:eastAsia="Calibri" w:hAnsi="Calibri" w:cs="Calibri"/>
          <w:sz w:val="24"/>
        </w:rPr>
        <w:t xml:space="preserve"> Measured data record for power setting ............ W on induction heater </w:t>
      </w:r>
    </w:p>
    <w:tbl>
      <w:tblPr>
        <w:tblW w:w="10313" w:type="dxa"/>
        <w:jc w:val="center"/>
        <w:tblLayout w:type="fixed"/>
        <w:tblLook w:val="04A0" w:firstRow="1" w:lastRow="0" w:firstColumn="1" w:lastColumn="0" w:noHBand="0" w:noVBand="1"/>
      </w:tblPr>
      <w:tblGrid>
        <w:gridCol w:w="1534"/>
        <w:gridCol w:w="627"/>
        <w:gridCol w:w="627"/>
        <w:gridCol w:w="627"/>
        <w:gridCol w:w="627"/>
        <w:gridCol w:w="627"/>
        <w:gridCol w:w="628"/>
        <w:gridCol w:w="627"/>
        <w:gridCol w:w="627"/>
        <w:gridCol w:w="627"/>
        <w:gridCol w:w="627"/>
        <w:gridCol w:w="627"/>
        <w:gridCol w:w="627"/>
        <w:gridCol w:w="627"/>
        <w:gridCol w:w="627"/>
      </w:tblGrid>
      <w:tr w:rsidR="00FA7DE5" w:rsidRPr="004A3656" w14:paraId="4620C318" w14:textId="77777777" w:rsidTr="00103807">
        <w:trPr>
          <w:gridAfter w:val="8"/>
          <w:wAfter w:w="5016" w:type="dxa"/>
          <w:trHeight w:val="293"/>
          <w:jc w:val="center"/>
        </w:trPr>
        <w:tc>
          <w:tcPr>
            <w:tcW w:w="1534" w:type="dxa"/>
            <w:tcBorders>
              <w:top w:val="double" w:sz="4" w:space="0" w:color="FFFFFF" w:themeColor="background1"/>
              <w:left w:val="double" w:sz="4" w:space="0" w:color="FFFFFF" w:themeColor="background1"/>
              <w:bottom w:val="double" w:sz="4" w:space="0" w:color="FFFFFF" w:themeColor="background1"/>
              <w:right w:val="single" w:sz="12" w:space="0" w:color="000000"/>
            </w:tcBorders>
            <w:shd w:val="clear" w:color="auto" w:fill="auto"/>
            <w:noWrap/>
            <w:vAlign w:val="center"/>
          </w:tcPr>
          <w:p w14:paraId="2E94F026"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3763" w:type="dxa"/>
            <w:gridSpan w:val="6"/>
            <w:tcBorders>
              <w:top w:val="single" w:sz="12" w:space="0" w:color="000000"/>
              <w:left w:val="single" w:sz="12" w:space="0" w:color="auto"/>
              <w:bottom w:val="single" w:sz="12" w:space="0" w:color="000000"/>
              <w:right w:val="single" w:sz="12" w:space="0" w:color="auto"/>
            </w:tcBorders>
            <w:shd w:val="clear" w:color="auto" w:fill="auto"/>
            <w:vAlign w:val="center"/>
          </w:tcPr>
          <w:p w14:paraId="22CDA431"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Volume flow rate measurement</w:t>
            </w:r>
          </w:p>
        </w:tc>
      </w:tr>
      <w:tr w:rsidR="00FA7DE5" w:rsidRPr="004A3656" w14:paraId="2500E50E" w14:textId="77777777" w:rsidTr="00103807">
        <w:trPr>
          <w:gridAfter w:val="8"/>
          <w:wAfter w:w="5016" w:type="dxa"/>
          <w:trHeight w:val="293"/>
          <w:jc w:val="center"/>
        </w:trPr>
        <w:tc>
          <w:tcPr>
            <w:tcW w:w="1534" w:type="dxa"/>
            <w:tcBorders>
              <w:top w:val="double" w:sz="4" w:space="0" w:color="FFFFFF" w:themeColor="background1"/>
              <w:left w:val="double" w:sz="4" w:space="0" w:color="FFFFFF" w:themeColor="background1"/>
              <w:bottom w:val="single" w:sz="12" w:space="0" w:color="000000"/>
              <w:right w:val="single" w:sz="12" w:space="0" w:color="000000"/>
            </w:tcBorders>
            <w:shd w:val="clear" w:color="auto" w:fill="auto"/>
            <w:noWrap/>
            <w:vAlign w:val="center"/>
            <w:hideMark/>
          </w:tcPr>
          <w:p w14:paraId="71E93AA5"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1254" w:type="dxa"/>
            <w:gridSpan w:val="2"/>
            <w:tcBorders>
              <w:top w:val="single" w:sz="12" w:space="0" w:color="000000"/>
              <w:left w:val="single" w:sz="12" w:space="0" w:color="auto"/>
              <w:bottom w:val="single" w:sz="12" w:space="0" w:color="000000"/>
              <w:right w:val="single" w:sz="4" w:space="0" w:color="auto"/>
            </w:tcBorders>
            <w:shd w:val="clear" w:color="auto" w:fill="auto"/>
            <w:noWrap/>
            <w:vAlign w:val="center"/>
            <w:hideMark/>
          </w:tcPr>
          <w:p w14:paraId="1B7BBE5C"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440" w:dyaOrig="300" w14:anchorId="6669B481">
                <v:shape id="_x0000_i1043" type="#_x0000_t75" style="width:22.25pt;height:15.05pt" o:ole="">
                  <v:imagedata r:id="rId25" o:title=""/>
                </v:shape>
                <o:OLEObject Type="Embed" ProgID="Equation.DSMT4" ShapeID="_x0000_i1043" DrawAspect="Content" ObjectID="_1772969832" r:id="rId55"/>
              </w:object>
            </w:r>
          </w:p>
        </w:tc>
        <w:tc>
          <w:tcPr>
            <w:tcW w:w="1254" w:type="dxa"/>
            <w:gridSpan w:val="2"/>
            <w:tcBorders>
              <w:top w:val="single" w:sz="12" w:space="0" w:color="000000"/>
              <w:left w:val="nil"/>
              <w:bottom w:val="single" w:sz="12" w:space="0" w:color="000000"/>
              <w:right w:val="single" w:sz="4" w:space="0" w:color="auto"/>
            </w:tcBorders>
            <w:shd w:val="clear" w:color="auto" w:fill="auto"/>
            <w:vAlign w:val="center"/>
          </w:tcPr>
          <w:p w14:paraId="754290FB"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660" w:dyaOrig="300" w14:anchorId="003EB94B">
                <v:shape id="_x0000_i1044" type="#_x0000_t75" style="width:30.75pt;height:13.75pt" o:ole="">
                  <v:imagedata r:id="rId27" o:title=""/>
                </v:shape>
                <o:OLEObject Type="Embed" ProgID="Equation.DSMT4" ShapeID="_x0000_i1044" DrawAspect="Content" ObjectID="_1772969833" r:id="rId56"/>
              </w:object>
            </w:r>
          </w:p>
        </w:tc>
        <w:tc>
          <w:tcPr>
            <w:tcW w:w="1255" w:type="dxa"/>
            <w:gridSpan w:val="2"/>
            <w:tcBorders>
              <w:top w:val="single" w:sz="12" w:space="0" w:color="000000"/>
              <w:left w:val="nil"/>
              <w:bottom w:val="single" w:sz="12" w:space="0" w:color="000000"/>
              <w:right w:val="single" w:sz="12" w:space="0" w:color="auto"/>
            </w:tcBorders>
            <w:shd w:val="clear" w:color="auto" w:fill="auto"/>
            <w:noWrap/>
            <w:vAlign w:val="center"/>
            <w:hideMark/>
          </w:tcPr>
          <w:p w14:paraId="15C0EAEB"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920" w:dyaOrig="320" w14:anchorId="01573277">
                <v:shape id="_x0000_i1045" type="#_x0000_t75" style="width:43.2pt;height:15.05pt" o:ole="">
                  <v:imagedata r:id="rId29" o:title=""/>
                </v:shape>
                <o:OLEObject Type="Embed" ProgID="Equation.DSMT4" ShapeID="_x0000_i1045" DrawAspect="Content" ObjectID="_1772969834" r:id="rId57"/>
              </w:object>
            </w:r>
          </w:p>
        </w:tc>
      </w:tr>
      <w:tr w:rsidR="00FA7DE5" w:rsidRPr="004A3656" w14:paraId="781967A0" w14:textId="77777777" w:rsidTr="00103807">
        <w:trPr>
          <w:gridAfter w:val="8"/>
          <w:wAfter w:w="5016" w:type="dxa"/>
          <w:trHeight w:val="293"/>
          <w:jc w:val="center"/>
        </w:trPr>
        <w:tc>
          <w:tcPr>
            <w:tcW w:w="1534" w:type="dxa"/>
            <w:tcBorders>
              <w:top w:val="single" w:sz="12" w:space="0" w:color="000000"/>
              <w:left w:val="single" w:sz="12" w:space="0" w:color="000000"/>
              <w:bottom w:val="single" w:sz="4" w:space="0" w:color="auto"/>
              <w:right w:val="single" w:sz="12" w:space="0" w:color="000000"/>
            </w:tcBorders>
            <w:shd w:val="clear" w:color="auto" w:fill="auto"/>
            <w:noWrap/>
            <w:vAlign w:val="center"/>
            <w:hideMark/>
          </w:tcPr>
          <w:p w14:paraId="2E601FF5"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 xml:space="preserve">Initial </w:t>
            </w:r>
          </w:p>
        </w:tc>
        <w:tc>
          <w:tcPr>
            <w:tcW w:w="1254" w:type="dxa"/>
            <w:gridSpan w:val="2"/>
            <w:tcBorders>
              <w:top w:val="single" w:sz="12" w:space="0" w:color="000000"/>
              <w:left w:val="single" w:sz="12" w:space="0" w:color="auto"/>
              <w:bottom w:val="single" w:sz="4" w:space="0" w:color="auto"/>
              <w:right w:val="single" w:sz="4" w:space="0" w:color="auto"/>
            </w:tcBorders>
            <w:shd w:val="clear" w:color="auto" w:fill="auto"/>
            <w:noWrap/>
            <w:vAlign w:val="center"/>
            <w:hideMark/>
          </w:tcPr>
          <w:p w14:paraId="38B6B3A0"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1254" w:type="dxa"/>
            <w:gridSpan w:val="2"/>
            <w:tcBorders>
              <w:top w:val="single" w:sz="12" w:space="0" w:color="000000"/>
              <w:left w:val="nil"/>
              <w:bottom w:val="single" w:sz="4" w:space="0" w:color="auto"/>
              <w:right w:val="single" w:sz="4" w:space="0" w:color="auto"/>
            </w:tcBorders>
            <w:shd w:val="clear" w:color="auto" w:fill="auto"/>
            <w:vAlign w:val="center"/>
          </w:tcPr>
          <w:p w14:paraId="5415CEC0"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1255" w:type="dxa"/>
            <w:gridSpan w:val="2"/>
            <w:tcBorders>
              <w:top w:val="single" w:sz="12" w:space="0" w:color="000000"/>
              <w:left w:val="nil"/>
              <w:bottom w:val="single" w:sz="4" w:space="0" w:color="auto"/>
              <w:right w:val="single" w:sz="12" w:space="0" w:color="auto"/>
            </w:tcBorders>
            <w:shd w:val="clear" w:color="auto" w:fill="auto"/>
            <w:noWrap/>
            <w:vAlign w:val="center"/>
            <w:hideMark/>
          </w:tcPr>
          <w:p w14:paraId="63A97C7B"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r>
      <w:tr w:rsidR="00FA7DE5" w:rsidRPr="004A3656" w14:paraId="42D65E9E" w14:textId="77777777" w:rsidTr="00103807">
        <w:trPr>
          <w:gridAfter w:val="8"/>
          <w:wAfter w:w="5016" w:type="dxa"/>
          <w:trHeight w:val="293"/>
          <w:jc w:val="center"/>
        </w:trPr>
        <w:tc>
          <w:tcPr>
            <w:tcW w:w="1534" w:type="dxa"/>
            <w:tcBorders>
              <w:top w:val="nil"/>
              <w:left w:val="single" w:sz="12" w:space="0" w:color="000000"/>
              <w:bottom w:val="double" w:sz="4" w:space="0" w:color="auto"/>
              <w:right w:val="single" w:sz="12" w:space="0" w:color="000000"/>
            </w:tcBorders>
            <w:shd w:val="clear" w:color="auto" w:fill="auto"/>
            <w:noWrap/>
            <w:vAlign w:val="center"/>
            <w:hideMark/>
          </w:tcPr>
          <w:p w14:paraId="01A96961"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Final</w:t>
            </w:r>
          </w:p>
        </w:tc>
        <w:tc>
          <w:tcPr>
            <w:tcW w:w="1254" w:type="dxa"/>
            <w:gridSpan w:val="2"/>
            <w:tcBorders>
              <w:top w:val="nil"/>
              <w:left w:val="single" w:sz="12" w:space="0" w:color="auto"/>
              <w:bottom w:val="double" w:sz="4" w:space="0" w:color="auto"/>
              <w:right w:val="single" w:sz="4" w:space="0" w:color="auto"/>
            </w:tcBorders>
            <w:shd w:val="clear" w:color="auto" w:fill="auto"/>
            <w:noWrap/>
            <w:vAlign w:val="center"/>
            <w:hideMark/>
          </w:tcPr>
          <w:p w14:paraId="5B3C5247"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1254" w:type="dxa"/>
            <w:gridSpan w:val="2"/>
            <w:tcBorders>
              <w:top w:val="nil"/>
              <w:left w:val="nil"/>
              <w:bottom w:val="double" w:sz="4" w:space="0" w:color="auto"/>
              <w:right w:val="single" w:sz="4" w:space="0" w:color="auto"/>
            </w:tcBorders>
            <w:shd w:val="clear" w:color="auto" w:fill="auto"/>
            <w:vAlign w:val="center"/>
          </w:tcPr>
          <w:p w14:paraId="342D55CC"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1255" w:type="dxa"/>
            <w:gridSpan w:val="2"/>
            <w:tcBorders>
              <w:top w:val="nil"/>
              <w:left w:val="nil"/>
              <w:bottom w:val="double" w:sz="4" w:space="0" w:color="auto"/>
              <w:right w:val="single" w:sz="12" w:space="0" w:color="auto"/>
            </w:tcBorders>
            <w:shd w:val="clear" w:color="auto" w:fill="auto"/>
            <w:noWrap/>
            <w:vAlign w:val="center"/>
            <w:hideMark/>
          </w:tcPr>
          <w:p w14:paraId="4A41368B"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r>
      <w:tr w:rsidR="00FA7DE5" w:rsidRPr="004A3656" w14:paraId="57BB8DCB" w14:textId="77777777" w:rsidTr="00103807">
        <w:trPr>
          <w:gridAfter w:val="8"/>
          <w:wAfter w:w="5016" w:type="dxa"/>
          <w:trHeight w:val="293"/>
          <w:jc w:val="center"/>
        </w:trPr>
        <w:tc>
          <w:tcPr>
            <w:tcW w:w="1534" w:type="dxa"/>
            <w:tcBorders>
              <w:top w:val="double" w:sz="4" w:space="0" w:color="auto"/>
              <w:left w:val="single" w:sz="12" w:space="0" w:color="000000"/>
              <w:bottom w:val="single" w:sz="12" w:space="0" w:color="auto"/>
              <w:right w:val="single" w:sz="12" w:space="0" w:color="000000"/>
            </w:tcBorders>
            <w:shd w:val="clear" w:color="auto" w:fill="auto"/>
            <w:noWrap/>
            <w:vAlign w:val="center"/>
          </w:tcPr>
          <w:p w14:paraId="34F8B15C"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Average</w:t>
            </w:r>
          </w:p>
        </w:tc>
        <w:tc>
          <w:tcPr>
            <w:tcW w:w="1254" w:type="dxa"/>
            <w:gridSpan w:val="2"/>
            <w:tcBorders>
              <w:top w:val="double" w:sz="6" w:space="0" w:color="000000"/>
              <w:left w:val="single" w:sz="12" w:space="0" w:color="auto"/>
              <w:bottom w:val="single" w:sz="12" w:space="0" w:color="auto"/>
              <w:right w:val="single" w:sz="4" w:space="0" w:color="auto"/>
              <w:tr2bl w:val="single" w:sz="4" w:space="0" w:color="000000"/>
            </w:tcBorders>
            <w:shd w:val="clear" w:color="auto" w:fill="AEAAAA" w:themeFill="background2" w:themeFillShade="BF"/>
            <w:noWrap/>
            <w:vAlign w:val="center"/>
          </w:tcPr>
          <w:p w14:paraId="43B8E7B8"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1254" w:type="dxa"/>
            <w:gridSpan w:val="2"/>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vAlign w:val="center"/>
          </w:tcPr>
          <w:p w14:paraId="279E5AC2"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1255" w:type="dxa"/>
            <w:gridSpan w:val="2"/>
            <w:tcBorders>
              <w:top w:val="double" w:sz="4" w:space="0" w:color="auto"/>
              <w:left w:val="nil"/>
              <w:bottom w:val="single" w:sz="12" w:space="0" w:color="auto"/>
              <w:right w:val="single" w:sz="12" w:space="0" w:color="auto"/>
            </w:tcBorders>
            <w:shd w:val="clear" w:color="auto" w:fill="auto"/>
            <w:noWrap/>
            <w:vAlign w:val="center"/>
          </w:tcPr>
          <w:p w14:paraId="010C80F3"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r>
      <w:tr w:rsidR="00FA7DE5" w:rsidRPr="004A3656" w14:paraId="0890E334" w14:textId="77777777" w:rsidTr="00103807">
        <w:trPr>
          <w:trHeight w:val="293"/>
          <w:jc w:val="center"/>
        </w:trPr>
        <w:tc>
          <w:tcPr>
            <w:tcW w:w="1534" w:type="dxa"/>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513B8255" w14:textId="77777777" w:rsidR="00FA7DE5" w:rsidRPr="004A3656" w:rsidRDefault="00FA7DE5" w:rsidP="00103807">
            <w:pPr>
              <w:spacing w:line="240" w:lineRule="auto"/>
              <w:jc w:val="center"/>
              <w:rPr>
                <w:rFonts w:ascii="Times New Roman" w:eastAsia="Times New Roman" w:hAnsi="Times New Roman" w:cs="Times New Roman"/>
                <w:b/>
                <w:bCs/>
                <w:color w:val="000000"/>
                <w:lang w:eastAsia="en-GB"/>
              </w:rPr>
            </w:pPr>
            <w:r w:rsidRPr="004A3656">
              <w:rPr>
                <w:rFonts w:ascii="Times New Roman" w:eastAsia="Times New Roman" w:hAnsi="Times New Roman" w:cs="Times New Roman"/>
                <w:b/>
                <w:bCs/>
                <w:color w:val="000000"/>
                <w:sz w:val="20"/>
                <w:szCs w:val="20"/>
                <w:lang w:eastAsia="en-GB"/>
              </w:rPr>
              <w:t>Measurement</w:t>
            </w:r>
          </w:p>
        </w:tc>
        <w:tc>
          <w:tcPr>
            <w:tcW w:w="1254" w:type="dxa"/>
            <w:gridSpan w:val="2"/>
            <w:tcBorders>
              <w:top w:val="single" w:sz="12" w:space="0" w:color="auto"/>
              <w:left w:val="single" w:sz="12" w:space="0" w:color="000000"/>
              <w:bottom w:val="single" w:sz="12" w:space="0" w:color="000000"/>
              <w:right w:val="single" w:sz="12" w:space="0" w:color="000000"/>
            </w:tcBorders>
            <w:shd w:val="clear" w:color="auto" w:fill="auto"/>
            <w:noWrap/>
            <w:vAlign w:val="center"/>
            <w:hideMark/>
          </w:tcPr>
          <w:p w14:paraId="7303D729"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Boiler</w:t>
            </w:r>
          </w:p>
        </w:tc>
        <w:tc>
          <w:tcPr>
            <w:tcW w:w="1254" w:type="dxa"/>
            <w:gridSpan w:val="2"/>
            <w:tcBorders>
              <w:top w:val="single" w:sz="12" w:space="0" w:color="auto"/>
              <w:left w:val="single" w:sz="12" w:space="0" w:color="000000"/>
              <w:bottom w:val="single" w:sz="12" w:space="0" w:color="000000"/>
              <w:right w:val="single" w:sz="12" w:space="0" w:color="000000"/>
            </w:tcBorders>
            <w:shd w:val="clear" w:color="auto" w:fill="auto"/>
            <w:noWrap/>
            <w:vAlign w:val="center"/>
            <w:hideMark/>
          </w:tcPr>
          <w:p w14:paraId="75622964"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5.stage</w:t>
            </w:r>
          </w:p>
        </w:tc>
        <w:tc>
          <w:tcPr>
            <w:tcW w:w="1255" w:type="dxa"/>
            <w:gridSpan w:val="2"/>
            <w:tcBorders>
              <w:top w:val="single" w:sz="12" w:space="0" w:color="auto"/>
              <w:left w:val="single" w:sz="12" w:space="0" w:color="000000"/>
              <w:bottom w:val="single" w:sz="12" w:space="0" w:color="000000"/>
              <w:right w:val="single" w:sz="12" w:space="0" w:color="000000"/>
            </w:tcBorders>
            <w:shd w:val="clear" w:color="auto" w:fill="auto"/>
            <w:noWrap/>
            <w:vAlign w:val="center"/>
            <w:hideMark/>
          </w:tcPr>
          <w:p w14:paraId="51DAD7F0"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4.stage</w:t>
            </w:r>
          </w:p>
        </w:tc>
        <w:tc>
          <w:tcPr>
            <w:tcW w:w="1254" w:type="dxa"/>
            <w:gridSpan w:val="2"/>
            <w:tcBorders>
              <w:top w:val="single" w:sz="12" w:space="0" w:color="auto"/>
              <w:left w:val="single" w:sz="12" w:space="0" w:color="000000"/>
              <w:bottom w:val="single" w:sz="12" w:space="0" w:color="000000"/>
              <w:right w:val="single" w:sz="12" w:space="0" w:color="000000"/>
            </w:tcBorders>
            <w:shd w:val="clear" w:color="auto" w:fill="auto"/>
            <w:noWrap/>
            <w:vAlign w:val="center"/>
            <w:hideMark/>
          </w:tcPr>
          <w:p w14:paraId="539B00B5"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3.stage</w:t>
            </w:r>
          </w:p>
        </w:tc>
        <w:tc>
          <w:tcPr>
            <w:tcW w:w="1254" w:type="dxa"/>
            <w:gridSpan w:val="2"/>
            <w:tcBorders>
              <w:top w:val="single" w:sz="12" w:space="0" w:color="auto"/>
              <w:left w:val="single" w:sz="12" w:space="0" w:color="000000"/>
              <w:bottom w:val="single" w:sz="12" w:space="0" w:color="000000"/>
              <w:right w:val="single" w:sz="12" w:space="0" w:color="000000"/>
            </w:tcBorders>
          </w:tcPr>
          <w:p w14:paraId="7C76F684"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2.stage</w:t>
            </w:r>
          </w:p>
        </w:tc>
        <w:tc>
          <w:tcPr>
            <w:tcW w:w="1254" w:type="dxa"/>
            <w:gridSpan w:val="2"/>
            <w:tcBorders>
              <w:top w:val="single" w:sz="12" w:space="0" w:color="auto"/>
              <w:left w:val="single" w:sz="12" w:space="0" w:color="000000"/>
              <w:bottom w:val="single" w:sz="12" w:space="0" w:color="000000"/>
              <w:right w:val="single" w:sz="12" w:space="0" w:color="000000"/>
            </w:tcBorders>
            <w:shd w:val="clear" w:color="auto" w:fill="auto"/>
            <w:noWrap/>
            <w:vAlign w:val="center"/>
            <w:hideMark/>
          </w:tcPr>
          <w:p w14:paraId="7ADC3331"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1.stage</w:t>
            </w:r>
          </w:p>
        </w:tc>
        <w:tc>
          <w:tcPr>
            <w:tcW w:w="1254" w:type="dxa"/>
            <w:gridSpan w:val="2"/>
            <w:tcBorders>
              <w:top w:val="single" w:sz="12" w:space="0" w:color="auto"/>
              <w:left w:val="single" w:sz="12" w:space="0" w:color="000000"/>
              <w:bottom w:val="single" w:sz="4" w:space="0" w:color="auto"/>
              <w:right w:val="single" w:sz="12" w:space="0" w:color="auto"/>
            </w:tcBorders>
            <w:shd w:val="clear" w:color="auto" w:fill="auto"/>
            <w:noWrap/>
            <w:vAlign w:val="center"/>
            <w:hideMark/>
          </w:tcPr>
          <w:p w14:paraId="6CA4C7C6"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 xml:space="preserve">Distillate </w:t>
            </w:r>
          </w:p>
        </w:tc>
      </w:tr>
      <w:tr w:rsidR="00FA7DE5" w:rsidRPr="004A3656" w14:paraId="78866792" w14:textId="77777777" w:rsidTr="00103807">
        <w:trPr>
          <w:trHeight w:val="293"/>
          <w:jc w:val="center"/>
        </w:trPr>
        <w:tc>
          <w:tcPr>
            <w:tcW w:w="1534" w:type="dxa"/>
            <w:tcBorders>
              <w:top w:val="single" w:sz="12" w:space="0" w:color="000000"/>
              <w:left w:val="single" w:sz="12" w:space="0" w:color="auto"/>
              <w:bottom w:val="single" w:sz="4" w:space="0" w:color="auto"/>
              <w:right w:val="single" w:sz="12" w:space="0" w:color="000000"/>
            </w:tcBorders>
            <w:shd w:val="clear" w:color="auto" w:fill="auto"/>
            <w:noWrap/>
            <w:vAlign w:val="center"/>
            <w:hideMark/>
          </w:tcPr>
          <w:p w14:paraId="39690780"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single" w:sz="12" w:space="0" w:color="000000"/>
              <w:left w:val="single" w:sz="12" w:space="0" w:color="000000"/>
              <w:bottom w:val="single" w:sz="4" w:space="0" w:color="auto"/>
              <w:right w:val="single" w:sz="4" w:space="0" w:color="auto"/>
            </w:tcBorders>
            <w:shd w:val="clear" w:color="auto" w:fill="auto"/>
            <w:noWrap/>
            <w:vAlign w:val="center"/>
            <w:hideMark/>
          </w:tcPr>
          <w:p w14:paraId="0D518987"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260" w:dyaOrig="320" w14:anchorId="0937A5E6">
                <v:shape id="_x0000_i1046" type="#_x0000_t75" style="width:10.45pt;height:12.45pt" o:ole="">
                  <v:imagedata r:id="rId31" o:title=""/>
                </v:shape>
                <o:OLEObject Type="Embed" ProgID="Equation.DSMT4" ShapeID="_x0000_i1046" DrawAspect="Content" ObjectID="_1772969835" r:id="rId58"/>
              </w:object>
            </w:r>
          </w:p>
        </w:tc>
        <w:tc>
          <w:tcPr>
            <w:tcW w:w="627" w:type="dxa"/>
            <w:tcBorders>
              <w:top w:val="single" w:sz="12" w:space="0" w:color="000000"/>
              <w:left w:val="nil"/>
              <w:bottom w:val="single" w:sz="4" w:space="0" w:color="auto"/>
              <w:right w:val="single" w:sz="12" w:space="0" w:color="000000"/>
            </w:tcBorders>
            <w:shd w:val="clear" w:color="auto" w:fill="auto"/>
            <w:noWrap/>
            <w:vAlign w:val="center"/>
            <w:hideMark/>
          </w:tcPr>
          <w:p w14:paraId="0C15B339"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320" w:dyaOrig="320" w14:anchorId="36E41FEA">
                <v:shape id="_x0000_i1047" type="#_x0000_t75" style="width:12.45pt;height:12.45pt" o:ole="">
                  <v:imagedata r:id="rId33" o:title=""/>
                </v:shape>
                <o:OLEObject Type="Embed" ProgID="Equation.DSMT4" ShapeID="_x0000_i1047" DrawAspect="Content" ObjectID="_1772969836" r:id="rId59"/>
              </w:object>
            </w:r>
          </w:p>
        </w:tc>
        <w:tc>
          <w:tcPr>
            <w:tcW w:w="627" w:type="dxa"/>
            <w:tcBorders>
              <w:top w:val="single" w:sz="12" w:space="0" w:color="000000"/>
              <w:left w:val="single" w:sz="12" w:space="0" w:color="000000"/>
              <w:bottom w:val="single" w:sz="4" w:space="0" w:color="auto"/>
              <w:right w:val="single" w:sz="4" w:space="0" w:color="auto"/>
            </w:tcBorders>
            <w:shd w:val="clear" w:color="auto" w:fill="auto"/>
            <w:noWrap/>
            <w:vAlign w:val="center"/>
            <w:hideMark/>
          </w:tcPr>
          <w:p w14:paraId="37894782"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260" w:dyaOrig="320" w14:anchorId="68A92B5F">
                <v:shape id="_x0000_i1048" type="#_x0000_t75" style="width:10.45pt;height:12.45pt" o:ole="">
                  <v:imagedata r:id="rId31" o:title=""/>
                </v:shape>
                <o:OLEObject Type="Embed" ProgID="Equation.DSMT4" ShapeID="_x0000_i1048" DrawAspect="Content" ObjectID="_1772969837" r:id="rId60"/>
              </w:object>
            </w:r>
          </w:p>
        </w:tc>
        <w:tc>
          <w:tcPr>
            <w:tcW w:w="627" w:type="dxa"/>
            <w:tcBorders>
              <w:top w:val="single" w:sz="12" w:space="0" w:color="000000"/>
              <w:left w:val="nil"/>
              <w:bottom w:val="single" w:sz="4" w:space="0" w:color="auto"/>
              <w:right w:val="single" w:sz="12" w:space="0" w:color="000000"/>
            </w:tcBorders>
            <w:shd w:val="clear" w:color="auto" w:fill="auto"/>
            <w:noWrap/>
            <w:vAlign w:val="center"/>
            <w:hideMark/>
          </w:tcPr>
          <w:p w14:paraId="288909BD"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240" w:dyaOrig="320" w14:anchorId="3CF1D3C6">
                <v:shape id="_x0000_i1049" type="#_x0000_t75" style="width:9.8pt;height:12.45pt" o:ole="">
                  <v:imagedata r:id="rId36" o:title=""/>
                </v:shape>
                <o:OLEObject Type="Embed" ProgID="Equation.DSMT4" ShapeID="_x0000_i1049" DrawAspect="Content" ObjectID="_1772969838" r:id="rId61"/>
              </w:object>
            </w:r>
          </w:p>
        </w:tc>
        <w:tc>
          <w:tcPr>
            <w:tcW w:w="627" w:type="dxa"/>
            <w:tcBorders>
              <w:top w:val="single" w:sz="12" w:space="0" w:color="000000"/>
              <w:left w:val="single" w:sz="12" w:space="0" w:color="000000"/>
              <w:bottom w:val="single" w:sz="4" w:space="0" w:color="auto"/>
              <w:right w:val="single" w:sz="4" w:space="0" w:color="auto"/>
            </w:tcBorders>
            <w:shd w:val="clear" w:color="auto" w:fill="auto"/>
            <w:noWrap/>
            <w:vAlign w:val="center"/>
            <w:hideMark/>
          </w:tcPr>
          <w:p w14:paraId="2C476463"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260" w:dyaOrig="320" w14:anchorId="24561ADD">
                <v:shape id="_x0000_i1050" type="#_x0000_t75" style="width:10.45pt;height:12.45pt" o:ole="">
                  <v:imagedata r:id="rId31" o:title=""/>
                </v:shape>
                <o:OLEObject Type="Embed" ProgID="Equation.DSMT4" ShapeID="_x0000_i1050" DrawAspect="Content" ObjectID="_1772969839" r:id="rId62"/>
              </w:object>
            </w:r>
          </w:p>
        </w:tc>
        <w:tc>
          <w:tcPr>
            <w:tcW w:w="628" w:type="dxa"/>
            <w:tcBorders>
              <w:top w:val="single" w:sz="12" w:space="0" w:color="000000"/>
              <w:left w:val="nil"/>
              <w:bottom w:val="single" w:sz="4" w:space="0" w:color="auto"/>
              <w:right w:val="single" w:sz="12" w:space="0" w:color="000000"/>
            </w:tcBorders>
            <w:shd w:val="clear" w:color="auto" w:fill="auto"/>
            <w:noWrap/>
            <w:vAlign w:val="center"/>
            <w:hideMark/>
          </w:tcPr>
          <w:p w14:paraId="49E303CE"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240" w:dyaOrig="320" w14:anchorId="16515226">
                <v:shape id="_x0000_i1051" type="#_x0000_t75" style="width:9.8pt;height:12.45pt" o:ole="">
                  <v:imagedata r:id="rId39" o:title=""/>
                </v:shape>
                <o:OLEObject Type="Embed" ProgID="Equation.DSMT4" ShapeID="_x0000_i1051" DrawAspect="Content" ObjectID="_1772969840" r:id="rId63"/>
              </w:object>
            </w:r>
          </w:p>
        </w:tc>
        <w:tc>
          <w:tcPr>
            <w:tcW w:w="627" w:type="dxa"/>
            <w:tcBorders>
              <w:top w:val="single" w:sz="12" w:space="0" w:color="000000"/>
              <w:left w:val="single" w:sz="12" w:space="0" w:color="000000"/>
              <w:bottom w:val="single" w:sz="4" w:space="0" w:color="auto"/>
              <w:right w:val="single" w:sz="4" w:space="0" w:color="auto"/>
            </w:tcBorders>
            <w:shd w:val="clear" w:color="auto" w:fill="auto"/>
            <w:noWrap/>
            <w:vAlign w:val="center"/>
            <w:hideMark/>
          </w:tcPr>
          <w:p w14:paraId="2515C782"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260" w:dyaOrig="320" w14:anchorId="48C948AE">
                <v:shape id="_x0000_i1052" type="#_x0000_t75" style="width:10.45pt;height:12.45pt" o:ole="">
                  <v:imagedata r:id="rId31" o:title=""/>
                </v:shape>
                <o:OLEObject Type="Embed" ProgID="Equation.DSMT4" ShapeID="_x0000_i1052" DrawAspect="Content" ObjectID="_1772969841" r:id="rId64"/>
              </w:object>
            </w:r>
          </w:p>
        </w:tc>
        <w:tc>
          <w:tcPr>
            <w:tcW w:w="627" w:type="dxa"/>
            <w:tcBorders>
              <w:top w:val="single" w:sz="12" w:space="0" w:color="000000"/>
              <w:left w:val="nil"/>
              <w:bottom w:val="single" w:sz="4" w:space="0" w:color="auto"/>
              <w:right w:val="single" w:sz="12" w:space="0" w:color="000000"/>
            </w:tcBorders>
            <w:shd w:val="clear" w:color="auto" w:fill="auto"/>
            <w:noWrap/>
            <w:vAlign w:val="center"/>
            <w:hideMark/>
          </w:tcPr>
          <w:p w14:paraId="4F939F9E"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240" w:dyaOrig="320" w14:anchorId="6CF622FC">
                <v:shape id="_x0000_i1053" type="#_x0000_t75" style="width:9.8pt;height:12.45pt" o:ole="">
                  <v:imagedata r:id="rId42" o:title=""/>
                </v:shape>
                <o:OLEObject Type="Embed" ProgID="Equation.DSMT4" ShapeID="_x0000_i1053" DrawAspect="Content" ObjectID="_1772969842" r:id="rId65"/>
              </w:object>
            </w:r>
          </w:p>
        </w:tc>
        <w:tc>
          <w:tcPr>
            <w:tcW w:w="627" w:type="dxa"/>
            <w:tcBorders>
              <w:top w:val="single" w:sz="12" w:space="0" w:color="000000"/>
              <w:left w:val="single" w:sz="12" w:space="0" w:color="000000"/>
              <w:bottom w:val="single" w:sz="4" w:space="0" w:color="auto"/>
              <w:right w:val="single" w:sz="8" w:space="0" w:color="000000"/>
            </w:tcBorders>
          </w:tcPr>
          <w:p w14:paraId="6D5F3E9F" w14:textId="77777777" w:rsidR="00FA7DE5" w:rsidRPr="004A3656" w:rsidRDefault="00FA7DE5" w:rsidP="00103807">
            <w:pPr>
              <w:spacing w:line="240" w:lineRule="auto"/>
              <w:jc w:val="center"/>
              <w:rPr>
                <w:rFonts w:ascii="Times New Roman" w:hAnsi="Times New Roman" w:cs="Times New Roman"/>
              </w:rPr>
            </w:pPr>
            <w:r w:rsidRPr="004A3656">
              <w:rPr>
                <w:rFonts w:ascii="Times New Roman" w:hAnsi="Times New Roman" w:cs="Times New Roman"/>
                <w:position w:val="-10"/>
              </w:rPr>
              <w:object w:dxaOrig="260" w:dyaOrig="320" w14:anchorId="39A90D57">
                <v:shape id="_x0000_i1054" type="#_x0000_t75" style="width:10.45pt;height:12.45pt" o:ole="">
                  <v:imagedata r:id="rId31" o:title=""/>
                </v:shape>
                <o:OLEObject Type="Embed" ProgID="Equation.DSMT4" ShapeID="_x0000_i1054" DrawAspect="Content" ObjectID="_1772969843" r:id="rId66"/>
              </w:object>
            </w:r>
          </w:p>
        </w:tc>
        <w:tc>
          <w:tcPr>
            <w:tcW w:w="627" w:type="dxa"/>
            <w:tcBorders>
              <w:top w:val="single" w:sz="12" w:space="0" w:color="000000"/>
              <w:left w:val="single" w:sz="8" w:space="0" w:color="000000"/>
              <w:bottom w:val="single" w:sz="4" w:space="0" w:color="auto"/>
              <w:right w:val="single" w:sz="12" w:space="0" w:color="000000"/>
            </w:tcBorders>
          </w:tcPr>
          <w:p w14:paraId="79F24BE0" w14:textId="77777777" w:rsidR="00FA7DE5" w:rsidRPr="004A3656" w:rsidRDefault="00FA7DE5" w:rsidP="00103807">
            <w:pPr>
              <w:spacing w:line="240" w:lineRule="auto"/>
              <w:jc w:val="center"/>
              <w:rPr>
                <w:rFonts w:ascii="Times New Roman" w:hAnsi="Times New Roman" w:cs="Times New Roman"/>
              </w:rPr>
            </w:pPr>
            <w:r w:rsidRPr="004A3656">
              <w:rPr>
                <w:rFonts w:ascii="Times New Roman" w:hAnsi="Times New Roman" w:cs="Times New Roman"/>
                <w:position w:val="-10"/>
              </w:rPr>
              <w:object w:dxaOrig="240" w:dyaOrig="320" w14:anchorId="25719CBF">
                <v:shape id="_x0000_i1055" type="#_x0000_t75" style="width:9.8pt;height:12.45pt" o:ole="">
                  <v:imagedata r:id="rId45" o:title=""/>
                </v:shape>
                <o:OLEObject Type="Embed" ProgID="Equation.DSMT4" ShapeID="_x0000_i1055" DrawAspect="Content" ObjectID="_1772969844" r:id="rId67"/>
              </w:object>
            </w:r>
          </w:p>
        </w:tc>
        <w:tc>
          <w:tcPr>
            <w:tcW w:w="627" w:type="dxa"/>
            <w:tcBorders>
              <w:top w:val="single" w:sz="12" w:space="0" w:color="000000"/>
              <w:left w:val="single" w:sz="12" w:space="0" w:color="000000"/>
              <w:bottom w:val="single" w:sz="4" w:space="0" w:color="auto"/>
              <w:right w:val="single" w:sz="4" w:space="0" w:color="auto"/>
            </w:tcBorders>
            <w:shd w:val="clear" w:color="auto" w:fill="auto"/>
            <w:noWrap/>
            <w:vAlign w:val="center"/>
            <w:hideMark/>
          </w:tcPr>
          <w:p w14:paraId="5F55C2CA"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260" w:dyaOrig="320" w14:anchorId="12971292">
                <v:shape id="_x0000_i1056" type="#_x0000_t75" style="width:10.45pt;height:12.45pt" o:ole="">
                  <v:imagedata r:id="rId31" o:title=""/>
                </v:shape>
                <o:OLEObject Type="Embed" ProgID="Equation.DSMT4" ShapeID="_x0000_i1056" DrawAspect="Content" ObjectID="_1772969845" r:id="rId68"/>
              </w:object>
            </w:r>
          </w:p>
        </w:tc>
        <w:tc>
          <w:tcPr>
            <w:tcW w:w="627" w:type="dxa"/>
            <w:tcBorders>
              <w:top w:val="single" w:sz="12" w:space="0" w:color="000000"/>
              <w:left w:val="nil"/>
              <w:bottom w:val="single" w:sz="4" w:space="0" w:color="auto"/>
              <w:right w:val="single" w:sz="12" w:space="0" w:color="000000"/>
            </w:tcBorders>
            <w:shd w:val="clear" w:color="auto" w:fill="auto"/>
            <w:noWrap/>
            <w:vAlign w:val="center"/>
            <w:hideMark/>
          </w:tcPr>
          <w:p w14:paraId="781EA74E"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220" w:dyaOrig="320" w14:anchorId="48B033F2">
                <v:shape id="_x0000_i1057" type="#_x0000_t75" style="width:9.15pt;height:12.45pt" o:ole="">
                  <v:imagedata r:id="rId48" o:title=""/>
                </v:shape>
                <o:OLEObject Type="Embed" ProgID="Equation.DSMT4" ShapeID="_x0000_i1057" DrawAspect="Content" ObjectID="_1772969846" r:id="rId69"/>
              </w:object>
            </w:r>
          </w:p>
        </w:tc>
        <w:tc>
          <w:tcPr>
            <w:tcW w:w="627" w:type="dxa"/>
            <w:tcBorders>
              <w:top w:val="single" w:sz="12" w:space="0" w:color="000000"/>
              <w:left w:val="single" w:sz="12" w:space="0" w:color="000000"/>
              <w:bottom w:val="single" w:sz="4" w:space="0" w:color="auto"/>
              <w:right w:val="single" w:sz="4" w:space="0" w:color="auto"/>
            </w:tcBorders>
            <w:shd w:val="clear" w:color="auto" w:fill="auto"/>
            <w:noWrap/>
            <w:vAlign w:val="center"/>
            <w:hideMark/>
          </w:tcPr>
          <w:p w14:paraId="4B055911"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260" w:dyaOrig="320" w14:anchorId="2AC59AA4">
                <v:shape id="_x0000_i1058" type="#_x0000_t75" style="width:10.45pt;height:12.45pt" o:ole="">
                  <v:imagedata r:id="rId31" o:title=""/>
                </v:shape>
                <o:OLEObject Type="Embed" ProgID="Equation.DSMT4" ShapeID="_x0000_i1058" DrawAspect="Content" ObjectID="_1772969847" r:id="rId70"/>
              </w:object>
            </w:r>
          </w:p>
        </w:tc>
        <w:tc>
          <w:tcPr>
            <w:tcW w:w="627" w:type="dxa"/>
            <w:tcBorders>
              <w:top w:val="single" w:sz="12" w:space="0" w:color="000000"/>
              <w:left w:val="nil"/>
              <w:bottom w:val="single" w:sz="4" w:space="0" w:color="auto"/>
              <w:right w:val="single" w:sz="12" w:space="0" w:color="auto"/>
            </w:tcBorders>
            <w:shd w:val="clear" w:color="auto" w:fill="auto"/>
            <w:noWrap/>
            <w:vAlign w:val="center"/>
            <w:hideMark/>
          </w:tcPr>
          <w:p w14:paraId="2736B339"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279" w:dyaOrig="320" w14:anchorId="79CA433E">
                <v:shape id="_x0000_i1059" type="#_x0000_t75" style="width:11.15pt;height:12.45pt" o:ole="">
                  <v:imagedata r:id="rId51" o:title=""/>
                </v:shape>
                <o:OLEObject Type="Embed" ProgID="Equation.DSMT4" ShapeID="_x0000_i1059" DrawAspect="Content" ObjectID="_1772969848" r:id="rId71"/>
              </w:object>
            </w:r>
          </w:p>
        </w:tc>
      </w:tr>
      <w:tr w:rsidR="00FA7DE5" w:rsidRPr="004A3656" w14:paraId="1A3F3F55" w14:textId="77777777" w:rsidTr="00103807">
        <w:trPr>
          <w:trHeight w:val="293"/>
          <w:jc w:val="center"/>
        </w:trPr>
        <w:tc>
          <w:tcPr>
            <w:tcW w:w="1534" w:type="dxa"/>
            <w:tcBorders>
              <w:top w:val="nil"/>
              <w:left w:val="single" w:sz="12" w:space="0" w:color="auto"/>
              <w:bottom w:val="single" w:sz="4" w:space="0" w:color="auto"/>
              <w:right w:val="single" w:sz="12" w:space="0" w:color="000000"/>
            </w:tcBorders>
            <w:shd w:val="clear" w:color="auto" w:fill="auto"/>
            <w:noWrap/>
            <w:vAlign w:val="center"/>
            <w:hideMark/>
          </w:tcPr>
          <w:p w14:paraId="57405262"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1</w:t>
            </w: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59A56DAA"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3A6CFA76"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01D14355"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5410CBC6"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2366581B"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8" w:type="dxa"/>
            <w:tcBorders>
              <w:top w:val="nil"/>
              <w:left w:val="nil"/>
              <w:bottom w:val="single" w:sz="4" w:space="0" w:color="auto"/>
              <w:right w:val="single" w:sz="12" w:space="0" w:color="000000"/>
            </w:tcBorders>
            <w:shd w:val="clear" w:color="auto" w:fill="auto"/>
            <w:noWrap/>
            <w:vAlign w:val="center"/>
            <w:hideMark/>
          </w:tcPr>
          <w:p w14:paraId="284EC0E0"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704A2CA3"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689F4C31"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8" w:space="0" w:color="000000"/>
            </w:tcBorders>
          </w:tcPr>
          <w:p w14:paraId="423AF20E"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8" w:space="0" w:color="000000"/>
              <w:bottom w:val="single" w:sz="4" w:space="0" w:color="auto"/>
              <w:right w:val="single" w:sz="12" w:space="0" w:color="000000"/>
            </w:tcBorders>
          </w:tcPr>
          <w:p w14:paraId="6A64DF65"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3ADB1D81"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0307A25A"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56EC0AEB"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auto"/>
            </w:tcBorders>
            <w:shd w:val="clear" w:color="auto" w:fill="auto"/>
            <w:noWrap/>
            <w:vAlign w:val="center"/>
            <w:hideMark/>
          </w:tcPr>
          <w:p w14:paraId="386BCA5E"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r>
      <w:tr w:rsidR="00FA7DE5" w:rsidRPr="004A3656" w14:paraId="283D4778" w14:textId="77777777" w:rsidTr="00103807">
        <w:trPr>
          <w:trHeight w:val="293"/>
          <w:jc w:val="center"/>
        </w:trPr>
        <w:tc>
          <w:tcPr>
            <w:tcW w:w="1534" w:type="dxa"/>
            <w:tcBorders>
              <w:top w:val="nil"/>
              <w:left w:val="single" w:sz="12" w:space="0" w:color="auto"/>
              <w:bottom w:val="single" w:sz="4" w:space="0" w:color="auto"/>
              <w:right w:val="single" w:sz="12" w:space="0" w:color="000000"/>
            </w:tcBorders>
            <w:shd w:val="clear" w:color="auto" w:fill="auto"/>
            <w:noWrap/>
            <w:vAlign w:val="center"/>
            <w:hideMark/>
          </w:tcPr>
          <w:p w14:paraId="076D68CA"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2</w:t>
            </w: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0B59B6BF"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0BC47B0E"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0BB18E5F"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35AF9486"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2BE1B37F"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8" w:type="dxa"/>
            <w:tcBorders>
              <w:top w:val="nil"/>
              <w:left w:val="nil"/>
              <w:bottom w:val="single" w:sz="4" w:space="0" w:color="auto"/>
              <w:right w:val="single" w:sz="12" w:space="0" w:color="000000"/>
            </w:tcBorders>
            <w:shd w:val="clear" w:color="auto" w:fill="auto"/>
            <w:noWrap/>
            <w:vAlign w:val="center"/>
            <w:hideMark/>
          </w:tcPr>
          <w:p w14:paraId="0CAFC84F"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4EA448E1"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0F8CB2D6"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8" w:space="0" w:color="000000"/>
            </w:tcBorders>
          </w:tcPr>
          <w:p w14:paraId="23B58014"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8" w:space="0" w:color="000000"/>
              <w:bottom w:val="single" w:sz="4" w:space="0" w:color="auto"/>
              <w:right w:val="single" w:sz="12" w:space="0" w:color="000000"/>
            </w:tcBorders>
          </w:tcPr>
          <w:p w14:paraId="04FF4BEC"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5110493E"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78D6A550"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5D90ED70"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auto"/>
            </w:tcBorders>
            <w:shd w:val="clear" w:color="auto" w:fill="auto"/>
            <w:noWrap/>
            <w:vAlign w:val="center"/>
            <w:hideMark/>
          </w:tcPr>
          <w:p w14:paraId="1BF1D9CD"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r>
      <w:tr w:rsidR="00FA7DE5" w:rsidRPr="004A3656" w14:paraId="4CA287D3" w14:textId="77777777" w:rsidTr="00103807">
        <w:trPr>
          <w:trHeight w:val="293"/>
          <w:jc w:val="center"/>
        </w:trPr>
        <w:tc>
          <w:tcPr>
            <w:tcW w:w="1534" w:type="dxa"/>
            <w:tcBorders>
              <w:top w:val="nil"/>
              <w:left w:val="single" w:sz="12" w:space="0" w:color="auto"/>
              <w:bottom w:val="single" w:sz="4" w:space="0" w:color="auto"/>
              <w:right w:val="single" w:sz="12" w:space="0" w:color="000000"/>
            </w:tcBorders>
            <w:shd w:val="clear" w:color="auto" w:fill="auto"/>
            <w:noWrap/>
            <w:vAlign w:val="center"/>
            <w:hideMark/>
          </w:tcPr>
          <w:p w14:paraId="51EB90B2"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3</w:t>
            </w: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551AEF27"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055599FE"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40014B30"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0CAE46D5"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14E01D6B"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8" w:type="dxa"/>
            <w:tcBorders>
              <w:top w:val="nil"/>
              <w:left w:val="nil"/>
              <w:bottom w:val="single" w:sz="4" w:space="0" w:color="auto"/>
              <w:right w:val="single" w:sz="12" w:space="0" w:color="000000"/>
            </w:tcBorders>
            <w:shd w:val="clear" w:color="auto" w:fill="auto"/>
            <w:noWrap/>
            <w:vAlign w:val="center"/>
            <w:hideMark/>
          </w:tcPr>
          <w:p w14:paraId="74D542A6"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346ABDA9"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7DFAD0D6"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8" w:space="0" w:color="000000"/>
            </w:tcBorders>
          </w:tcPr>
          <w:p w14:paraId="1A2A96C8"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8" w:space="0" w:color="000000"/>
              <w:bottom w:val="single" w:sz="4" w:space="0" w:color="auto"/>
              <w:right w:val="single" w:sz="12" w:space="0" w:color="000000"/>
            </w:tcBorders>
          </w:tcPr>
          <w:p w14:paraId="6EE74601"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39757BEA"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6B1F9B0B"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368BE970"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auto"/>
            </w:tcBorders>
            <w:shd w:val="clear" w:color="auto" w:fill="auto"/>
            <w:noWrap/>
            <w:vAlign w:val="center"/>
            <w:hideMark/>
          </w:tcPr>
          <w:p w14:paraId="30872BA8"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r>
      <w:tr w:rsidR="00FA7DE5" w:rsidRPr="004A3656" w14:paraId="74AAB14D" w14:textId="77777777" w:rsidTr="00103807">
        <w:trPr>
          <w:trHeight w:val="293"/>
          <w:jc w:val="center"/>
        </w:trPr>
        <w:tc>
          <w:tcPr>
            <w:tcW w:w="1534" w:type="dxa"/>
            <w:tcBorders>
              <w:top w:val="nil"/>
              <w:left w:val="single" w:sz="12" w:space="0" w:color="auto"/>
              <w:bottom w:val="single" w:sz="4" w:space="0" w:color="auto"/>
              <w:right w:val="single" w:sz="12" w:space="0" w:color="000000"/>
            </w:tcBorders>
            <w:shd w:val="clear" w:color="auto" w:fill="auto"/>
            <w:noWrap/>
            <w:vAlign w:val="center"/>
            <w:hideMark/>
          </w:tcPr>
          <w:p w14:paraId="1241818C"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4</w:t>
            </w: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76138DCE"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67340FA5"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534917DD"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36255AD8"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521AD6FA"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8" w:type="dxa"/>
            <w:tcBorders>
              <w:top w:val="nil"/>
              <w:left w:val="nil"/>
              <w:bottom w:val="single" w:sz="4" w:space="0" w:color="auto"/>
              <w:right w:val="single" w:sz="12" w:space="0" w:color="000000"/>
            </w:tcBorders>
            <w:shd w:val="clear" w:color="auto" w:fill="auto"/>
            <w:noWrap/>
            <w:vAlign w:val="center"/>
            <w:hideMark/>
          </w:tcPr>
          <w:p w14:paraId="6AB60BBC"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64ED201C"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77F5B2D4"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8" w:space="0" w:color="000000"/>
            </w:tcBorders>
          </w:tcPr>
          <w:p w14:paraId="27DA54FF"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8" w:space="0" w:color="000000"/>
              <w:bottom w:val="single" w:sz="4" w:space="0" w:color="auto"/>
              <w:right w:val="single" w:sz="12" w:space="0" w:color="000000"/>
            </w:tcBorders>
          </w:tcPr>
          <w:p w14:paraId="7DFB765A"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32F851FB"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000000"/>
            </w:tcBorders>
            <w:shd w:val="clear" w:color="auto" w:fill="auto"/>
            <w:noWrap/>
            <w:vAlign w:val="center"/>
            <w:hideMark/>
          </w:tcPr>
          <w:p w14:paraId="7B6DEA9D"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single" w:sz="4" w:space="0" w:color="auto"/>
              <w:right w:val="single" w:sz="4" w:space="0" w:color="auto"/>
            </w:tcBorders>
            <w:shd w:val="clear" w:color="auto" w:fill="auto"/>
            <w:noWrap/>
            <w:vAlign w:val="center"/>
            <w:hideMark/>
          </w:tcPr>
          <w:p w14:paraId="42CE8079"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single" w:sz="4" w:space="0" w:color="auto"/>
              <w:right w:val="single" w:sz="12" w:space="0" w:color="auto"/>
            </w:tcBorders>
            <w:shd w:val="clear" w:color="auto" w:fill="auto"/>
            <w:noWrap/>
            <w:vAlign w:val="center"/>
            <w:hideMark/>
          </w:tcPr>
          <w:p w14:paraId="07236A1E"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r>
      <w:tr w:rsidR="00FA7DE5" w:rsidRPr="004A3656" w14:paraId="06F93F02" w14:textId="77777777" w:rsidTr="00103807">
        <w:trPr>
          <w:trHeight w:val="293"/>
          <w:jc w:val="center"/>
        </w:trPr>
        <w:tc>
          <w:tcPr>
            <w:tcW w:w="1534" w:type="dxa"/>
            <w:tcBorders>
              <w:top w:val="nil"/>
              <w:left w:val="single" w:sz="12" w:space="0" w:color="auto"/>
              <w:bottom w:val="double" w:sz="6" w:space="0" w:color="000000"/>
              <w:right w:val="single" w:sz="12" w:space="0" w:color="000000"/>
            </w:tcBorders>
            <w:shd w:val="clear" w:color="auto" w:fill="auto"/>
            <w:noWrap/>
            <w:vAlign w:val="center"/>
            <w:hideMark/>
          </w:tcPr>
          <w:p w14:paraId="5360BDD9"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5</w:t>
            </w:r>
          </w:p>
        </w:tc>
        <w:tc>
          <w:tcPr>
            <w:tcW w:w="627" w:type="dxa"/>
            <w:tcBorders>
              <w:top w:val="nil"/>
              <w:left w:val="single" w:sz="12" w:space="0" w:color="000000"/>
              <w:bottom w:val="double" w:sz="6" w:space="0" w:color="000000"/>
              <w:right w:val="single" w:sz="4" w:space="0" w:color="auto"/>
            </w:tcBorders>
            <w:shd w:val="clear" w:color="auto" w:fill="auto"/>
            <w:noWrap/>
            <w:vAlign w:val="center"/>
            <w:hideMark/>
          </w:tcPr>
          <w:p w14:paraId="416016CF"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double" w:sz="6" w:space="0" w:color="000000"/>
              <w:right w:val="single" w:sz="12" w:space="0" w:color="000000"/>
            </w:tcBorders>
            <w:shd w:val="clear" w:color="auto" w:fill="auto"/>
            <w:noWrap/>
            <w:vAlign w:val="center"/>
            <w:hideMark/>
          </w:tcPr>
          <w:p w14:paraId="1E57C909"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double" w:sz="6" w:space="0" w:color="000000"/>
              <w:right w:val="single" w:sz="4" w:space="0" w:color="auto"/>
            </w:tcBorders>
            <w:shd w:val="clear" w:color="auto" w:fill="auto"/>
            <w:noWrap/>
            <w:vAlign w:val="center"/>
            <w:hideMark/>
          </w:tcPr>
          <w:p w14:paraId="28C81CD6"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double" w:sz="6" w:space="0" w:color="000000"/>
              <w:right w:val="single" w:sz="12" w:space="0" w:color="000000"/>
            </w:tcBorders>
            <w:shd w:val="clear" w:color="auto" w:fill="auto"/>
            <w:noWrap/>
            <w:vAlign w:val="center"/>
            <w:hideMark/>
          </w:tcPr>
          <w:p w14:paraId="20070AEC"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double" w:sz="6" w:space="0" w:color="000000"/>
              <w:right w:val="single" w:sz="4" w:space="0" w:color="auto"/>
            </w:tcBorders>
            <w:shd w:val="clear" w:color="auto" w:fill="auto"/>
            <w:noWrap/>
            <w:vAlign w:val="center"/>
            <w:hideMark/>
          </w:tcPr>
          <w:p w14:paraId="493AB6A8"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8" w:type="dxa"/>
            <w:tcBorders>
              <w:top w:val="nil"/>
              <w:left w:val="nil"/>
              <w:bottom w:val="double" w:sz="6" w:space="0" w:color="000000"/>
              <w:right w:val="single" w:sz="12" w:space="0" w:color="000000"/>
            </w:tcBorders>
            <w:shd w:val="clear" w:color="auto" w:fill="auto"/>
            <w:noWrap/>
            <w:vAlign w:val="center"/>
            <w:hideMark/>
          </w:tcPr>
          <w:p w14:paraId="6C7E2A56"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double" w:sz="6" w:space="0" w:color="000000"/>
              <w:right w:val="single" w:sz="4" w:space="0" w:color="auto"/>
            </w:tcBorders>
            <w:shd w:val="clear" w:color="auto" w:fill="auto"/>
            <w:noWrap/>
            <w:vAlign w:val="center"/>
            <w:hideMark/>
          </w:tcPr>
          <w:p w14:paraId="3F2B273E"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double" w:sz="6" w:space="0" w:color="000000"/>
              <w:right w:val="single" w:sz="12" w:space="0" w:color="000000"/>
            </w:tcBorders>
            <w:shd w:val="clear" w:color="auto" w:fill="auto"/>
            <w:noWrap/>
            <w:vAlign w:val="center"/>
            <w:hideMark/>
          </w:tcPr>
          <w:p w14:paraId="758D550E"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double" w:sz="6" w:space="0" w:color="000000"/>
              <w:right w:val="single" w:sz="8" w:space="0" w:color="000000"/>
            </w:tcBorders>
          </w:tcPr>
          <w:p w14:paraId="4A04EAA1"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8" w:space="0" w:color="000000"/>
              <w:bottom w:val="double" w:sz="6" w:space="0" w:color="000000"/>
              <w:right w:val="single" w:sz="12" w:space="0" w:color="000000"/>
            </w:tcBorders>
          </w:tcPr>
          <w:p w14:paraId="39A9F5BC"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double" w:sz="6" w:space="0" w:color="000000"/>
              <w:right w:val="single" w:sz="4" w:space="0" w:color="auto"/>
            </w:tcBorders>
            <w:shd w:val="clear" w:color="auto" w:fill="auto"/>
            <w:noWrap/>
            <w:vAlign w:val="center"/>
            <w:hideMark/>
          </w:tcPr>
          <w:p w14:paraId="4844FF91"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double" w:sz="6" w:space="0" w:color="000000"/>
              <w:right w:val="single" w:sz="12" w:space="0" w:color="000000"/>
            </w:tcBorders>
            <w:shd w:val="clear" w:color="auto" w:fill="auto"/>
            <w:noWrap/>
            <w:vAlign w:val="center"/>
            <w:hideMark/>
          </w:tcPr>
          <w:p w14:paraId="1A0D4874"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single" w:sz="12" w:space="0" w:color="000000"/>
              <w:bottom w:val="double" w:sz="6" w:space="0" w:color="000000"/>
              <w:right w:val="single" w:sz="4" w:space="0" w:color="auto"/>
            </w:tcBorders>
            <w:shd w:val="clear" w:color="auto" w:fill="auto"/>
            <w:noWrap/>
            <w:vAlign w:val="center"/>
            <w:hideMark/>
          </w:tcPr>
          <w:p w14:paraId="0AA13767"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nil"/>
              <w:left w:val="nil"/>
              <w:bottom w:val="double" w:sz="6" w:space="0" w:color="000000"/>
              <w:right w:val="single" w:sz="12" w:space="0" w:color="auto"/>
            </w:tcBorders>
            <w:shd w:val="clear" w:color="auto" w:fill="auto"/>
            <w:noWrap/>
            <w:vAlign w:val="center"/>
            <w:hideMark/>
          </w:tcPr>
          <w:p w14:paraId="65D712CD"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r>
      <w:tr w:rsidR="00FA7DE5" w:rsidRPr="004A3656" w14:paraId="4A5A9D98" w14:textId="77777777" w:rsidTr="00103807">
        <w:trPr>
          <w:trHeight w:val="293"/>
          <w:jc w:val="center"/>
        </w:trPr>
        <w:tc>
          <w:tcPr>
            <w:tcW w:w="1534" w:type="dxa"/>
            <w:tcBorders>
              <w:top w:val="double" w:sz="6" w:space="0" w:color="000000"/>
              <w:left w:val="single" w:sz="12" w:space="0" w:color="auto"/>
              <w:bottom w:val="single" w:sz="12" w:space="0" w:color="auto"/>
              <w:right w:val="single" w:sz="12" w:space="0" w:color="000000"/>
            </w:tcBorders>
            <w:shd w:val="clear" w:color="auto" w:fill="auto"/>
            <w:noWrap/>
            <w:vAlign w:val="center"/>
            <w:hideMark/>
          </w:tcPr>
          <w:p w14:paraId="22F2DEDC"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r w:rsidRPr="004A3656">
              <w:rPr>
                <w:position w:val="-6"/>
              </w:rPr>
              <w:object w:dxaOrig="200" w:dyaOrig="260" w14:anchorId="5F828E2B">
                <v:shape id="_x0000_i1060" type="#_x0000_t75" style="width:9.8pt;height:13.1pt" o:ole="">
                  <v:imagedata r:id="rId53" o:title=""/>
                </v:shape>
                <o:OLEObject Type="Embed" ProgID="Equation.DSMT4" ShapeID="_x0000_i1060" DrawAspect="Content" ObjectID="_1772969849" r:id="rId72"/>
              </w:object>
            </w:r>
          </w:p>
        </w:tc>
        <w:tc>
          <w:tcPr>
            <w:tcW w:w="627" w:type="dxa"/>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noWrap/>
            <w:vAlign w:val="center"/>
            <w:hideMark/>
          </w:tcPr>
          <w:p w14:paraId="5A5C5B10"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double" w:sz="6" w:space="0" w:color="000000"/>
              <w:left w:val="nil"/>
              <w:bottom w:val="single" w:sz="12" w:space="0" w:color="auto"/>
              <w:right w:val="single" w:sz="12" w:space="0" w:color="000000"/>
            </w:tcBorders>
            <w:shd w:val="clear" w:color="auto" w:fill="auto"/>
            <w:noWrap/>
            <w:vAlign w:val="center"/>
            <w:hideMark/>
          </w:tcPr>
          <w:p w14:paraId="241E570C"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noWrap/>
            <w:vAlign w:val="center"/>
            <w:hideMark/>
          </w:tcPr>
          <w:p w14:paraId="3AFE1FDB"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double" w:sz="6" w:space="0" w:color="000000"/>
              <w:left w:val="nil"/>
              <w:bottom w:val="single" w:sz="12" w:space="0" w:color="auto"/>
              <w:right w:val="single" w:sz="12" w:space="0" w:color="000000"/>
            </w:tcBorders>
            <w:shd w:val="clear" w:color="auto" w:fill="auto"/>
            <w:noWrap/>
            <w:vAlign w:val="center"/>
            <w:hideMark/>
          </w:tcPr>
          <w:p w14:paraId="4218ECC0"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noWrap/>
            <w:vAlign w:val="center"/>
            <w:hideMark/>
          </w:tcPr>
          <w:p w14:paraId="513F5392"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8" w:type="dxa"/>
            <w:tcBorders>
              <w:top w:val="double" w:sz="6" w:space="0" w:color="000000"/>
              <w:left w:val="nil"/>
              <w:bottom w:val="single" w:sz="12" w:space="0" w:color="auto"/>
              <w:right w:val="single" w:sz="12" w:space="0" w:color="000000"/>
            </w:tcBorders>
            <w:shd w:val="clear" w:color="auto" w:fill="auto"/>
            <w:noWrap/>
            <w:vAlign w:val="center"/>
            <w:hideMark/>
          </w:tcPr>
          <w:p w14:paraId="0575EF5E"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noWrap/>
            <w:vAlign w:val="center"/>
            <w:hideMark/>
          </w:tcPr>
          <w:p w14:paraId="186CAF22"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double" w:sz="6" w:space="0" w:color="000000"/>
              <w:left w:val="nil"/>
              <w:bottom w:val="single" w:sz="12" w:space="0" w:color="auto"/>
              <w:right w:val="single" w:sz="12" w:space="0" w:color="000000"/>
            </w:tcBorders>
            <w:shd w:val="clear" w:color="auto" w:fill="auto"/>
            <w:noWrap/>
            <w:vAlign w:val="center"/>
            <w:hideMark/>
          </w:tcPr>
          <w:p w14:paraId="1C8777DB"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double" w:sz="6" w:space="0" w:color="000000"/>
              <w:left w:val="single" w:sz="12" w:space="0" w:color="000000"/>
              <w:bottom w:val="single" w:sz="12" w:space="0" w:color="auto"/>
              <w:right w:val="single" w:sz="8" w:space="0" w:color="000000"/>
              <w:tr2bl w:val="single" w:sz="4" w:space="0" w:color="000000"/>
            </w:tcBorders>
            <w:vAlign w:val="center"/>
          </w:tcPr>
          <w:p w14:paraId="140DD17F"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double" w:sz="6" w:space="0" w:color="000000"/>
              <w:left w:val="single" w:sz="8" w:space="0" w:color="000000"/>
              <w:bottom w:val="single" w:sz="12" w:space="0" w:color="auto"/>
              <w:right w:val="single" w:sz="12" w:space="0" w:color="000000"/>
            </w:tcBorders>
          </w:tcPr>
          <w:p w14:paraId="712AACCE"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noWrap/>
            <w:vAlign w:val="center"/>
            <w:hideMark/>
          </w:tcPr>
          <w:p w14:paraId="0D345978"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double" w:sz="6" w:space="0" w:color="000000"/>
              <w:left w:val="nil"/>
              <w:bottom w:val="single" w:sz="12" w:space="0" w:color="auto"/>
              <w:right w:val="single" w:sz="12" w:space="0" w:color="000000"/>
            </w:tcBorders>
            <w:shd w:val="clear" w:color="auto" w:fill="auto"/>
            <w:noWrap/>
            <w:vAlign w:val="center"/>
            <w:hideMark/>
          </w:tcPr>
          <w:p w14:paraId="2C59032C"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noWrap/>
            <w:vAlign w:val="center"/>
            <w:hideMark/>
          </w:tcPr>
          <w:p w14:paraId="6DDB79C3"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c>
          <w:tcPr>
            <w:tcW w:w="627" w:type="dxa"/>
            <w:tcBorders>
              <w:top w:val="double" w:sz="6" w:space="0" w:color="000000"/>
              <w:left w:val="nil"/>
              <w:bottom w:val="single" w:sz="12" w:space="0" w:color="auto"/>
              <w:right w:val="single" w:sz="12" w:space="0" w:color="auto"/>
            </w:tcBorders>
            <w:shd w:val="clear" w:color="auto" w:fill="auto"/>
            <w:noWrap/>
            <w:vAlign w:val="center"/>
            <w:hideMark/>
          </w:tcPr>
          <w:p w14:paraId="17DB1252" w14:textId="77777777" w:rsidR="00FA7DE5" w:rsidRPr="004A3656" w:rsidRDefault="00FA7DE5" w:rsidP="00103807">
            <w:pPr>
              <w:spacing w:line="240" w:lineRule="auto"/>
              <w:jc w:val="center"/>
              <w:rPr>
                <w:rFonts w:ascii="Times New Roman" w:eastAsia="Times New Roman" w:hAnsi="Times New Roman" w:cs="Times New Roman"/>
                <w:color w:val="000000"/>
                <w:lang w:eastAsia="en-GB"/>
              </w:rPr>
            </w:pPr>
          </w:p>
        </w:tc>
      </w:tr>
    </w:tbl>
    <w:p w14:paraId="4C474D34" w14:textId="77777777" w:rsidR="00FA7DE5" w:rsidRPr="004A3656" w:rsidRDefault="00FA7DE5" w:rsidP="00347AA4">
      <w:pPr>
        <w:tabs>
          <w:tab w:val="right" w:leader="dot" w:pos="7680"/>
        </w:tabs>
        <w:ind w:left="360"/>
        <w:jc w:val="center"/>
        <w:rPr>
          <w:rFonts w:ascii="Calibri" w:eastAsia="Calibri" w:hAnsi="Calibri" w:cs="Calibri"/>
          <w:sz w:val="24"/>
        </w:rPr>
      </w:pPr>
    </w:p>
    <w:p w14:paraId="62ECA4D3" w14:textId="77777777" w:rsidR="001E0D1A" w:rsidRPr="004A3656" w:rsidRDefault="001E0D1A" w:rsidP="007268BD">
      <w:pPr>
        <w:tabs>
          <w:tab w:val="right" w:leader="dot" w:pos="7680"/>
        </w:tabs>
        <w:ind w:left="360"/>
        <w:rPr>
          <w:rFonts w:ascii="Calibri" w:eastAsia="Calibri" w:hAnsi="Calibri" w:cs="Calibri"/>
          <w:i/>
          <w:iCs/>
          <w:sz w:val="24"/>
        </w:rPr>
      </w:pPr>
    </w:p>
    <w:p w14:paraId="23A5CA23" w14:textId="10ECAE6F" w:rsidR="00642CF6" w:rsidRPr="004A3656" w:rsidRDefault="00642CF6" w:rsidP="007268BD">
      <w:pPr>
        <w:tabs>
          <w:tab w:val="right" w:leader="dot" w:pos="7680"/>
        </w:tabs>
        <w:ind w:left="360"/>
        <w:rPr>
          <w:rFonts w:ascii="Calibri" w:eastAsia="Calibri" w:hAnsi="Calibri" w:cs="Calibri"/>
          <w:i/>
          <w:iCs/>
          <w:sz w:val="24"/>
        </w:rPr>
      </w:pPr>
      <w:r w:rsidRPr="004A3656">
        <w:rPr>
          <w:rFonts w:ascii="Calibri" w:eastAsia="Calibri" w:hAnsi="Calibri" w:cs="Calibri"/>
          <w:i/>
          <w:iCs/>
          <w:sz w:val="24"/>
        </w:rPr>
        <w:lastRenderedPageBreak/>
        <w:t xml:space="preserve">Tab. 3 </w:t>
      </w:r>
      <w:r w:rsidR="001E0D1A" w:rsidRPr="004A3656">
        <w:rPr>
          <w:rFonts w:ascii="Calibri" w:eastAsia="Calibri" w:hAnsi="Calibri" w:cs="Calibri"/>
          <w:i/>
          <w:iCs/>
          <w:sz w:val="24"/>
        </w:rPr>
        <w:t xml:space="preserve"> </w:t>
      </w:r>
      <w:r w:rsidR="001E0D1A" w:rsidRPr="004A3656">
        <w:rPr>
          <w:rFonts w:ascii="Calibri" w:eastAsia="Calibri" w:hAnsi="Calibri" w:cs="Calibri"/>
          <w:sz w:val="24"/>
        </w:rPr>
        <w:t>Results of measured data evaluation</w:t>
      </w:r>
      <w:r w:rsidRPr="004A3656">
        <w:rPr>
          <w:rFonts w:ascii="Calibri" w:eastAsia="Calibri" w:hAnsi="Calibri" w:cs="Calibri"/>
          <w:i/>
          <w:iCs/>
          <w:sz w:val="24"/>
        </w:rPr>
        <w:t xml:space="preserve"> </w:t>
      </w:r>
    </w:p>
    <w:tbl>
      <w:tblPr>
        <w:tblW w:w="5255" w:type="pct"/>
        <w:tblLook w:val="04A0" w:firstRow="1" w:lastRow="0" w:firstColumn="1" w:lastColumn="0" w:noHBand="0" w:noVBand="1"/>
      </w:tblPr>
      <w:tblGrid>
        <w:gridCol w:w="956"/>
        <w:gridCol w:w="1151"/>
        <w:gridCol w:w="798"/>
        <w:gridCol w:w="868"/>
        <w:gridCol w:w="868"/>
        <w:gridCol w:w="868"/>
        <w:gridCol w:w="868"/>
        <w:gridCol w:w="868"/>
        <w:gridCol w:w="1074"/>
        <w:gridCol w:w="633"/>
        <w:gridCol w:w="849"/>
      </w:tblGrid>
      <w:tr w:rsidR="008578AC" w:rsidRPr="004A3656" w14:paraId="331E8FCB" w14:textId="77777777" w:rsidTr="008578AC">
        <w:trPr>
          <w:trHeight w:val="291"/>
        </w:trPr>
        <w:tc>
          <w:tcPr>
            <w:tcW w:w="487" w:type="pct"/>
            <w:tcBorders>
              <w:top w:val="single" w:sz="12" w:space="0" w:color="000000"/>
              <w:left w:val="single" w:sz="12" w:space="0" w:color="000000"/>
              <w:bottom w:val="single" w:sz="12" w:space="0" w:color="000000"/>
              <w:right w:val="single" w:sz="12" w:space="0" w:color="auto"/>
            </w:tcBorders>
            <w:shd w:val="clear" w:color="auto" w:fill="auto"/>
            <w:noWrap/>
            <w:vAlign w:val="bottom"/>
            <w:hideMark/>
          </w:tcPr>
          <w:p w14:paraId="4FF05915" w14:textId="5565202F" w:rsidR="00AF30FC" w:rsidRPr="004A3656" w:rsidRDefault="00AF30FC" w:rsidP="00103807">
            <w:pPr>
              <w:spacing w:line="240" w:lineRule="auto"/>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Power</w:t>
            </w:r>
          </w:p>
        </w:tc>
        <w:tc>
          <w:tcPr>
            <w:tcW w:w="587" w:type="pct"/>
            <w:tcBorders>
              <w:top w:val="single" w:sz="12" w:space="0" w:color="000000"/>
              <w:left w:val="single" w:sz="12" w:space="0" w:color="auto"/>
              <w:bottom w:val="single" w:sz="12" w:space="0" w:color="000000"/>
              <w:right w:val="single" w:sz="4" w:space="0" w:color="auto"/>
            </w:tcBorders>
            <w:shd w:val="clear" w:color="auto" w:fill="auto"/>
            <w:noWrap/>
            <w:vAlign w:val="center"/>
            <w:hideMark/>
          </w:tcPr>
          <w:p w14:paraId="52966537"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Parameter</w:t>
            </w:r>
          </w:p>
        </w:tc>
        <w:tc>
          <w:tcPr>
            <w:tcW w:w="407" w:type="pct"/>
            <w:tcBorders>
              <w:top w:val="single" w:sz="12" w:space="0" w:color="000000"/>
              <w:left w:val="nil"/>
              <w:bottom w:val="single" w:sz="12" w:space="0" w:color="000000"/>
              <w:right w:val="single" w:sz="4" w:space="0" w:color="auto"/>
            </w:tcBorders>
            <w:shd w:val="clear" w:color="auto" w:fill="auto"/>
            <w:noWrap/>
            <w:vAlign w:val="center"/>
            <w:hideMark/>
          </w:tcPr>
          <w:p w14:paraId="6EB5C465" w14:textId="5AEC8952" w:rsidR="00AF30FC" w:rsidRPr="004A3656" w:rsidRDefault="008578AC"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Boiler</w:t>
            </w:r>
          </w:p>
        </w:tc>
        <w:tc>
          <w:tcPr>
            <w:tcW w:w="443" w:type="pct"/>
            <w:tcBorders>
              <w:top w:val="single" w:sz="12" w:space="0" w:color="000000"/>
              <w:left w:val="nil"/>
              <w:bottom w:val="single" w:sz="12" w:space="0" w:color="000000"/>
              <w:right w:val="single" w:sz="8" w:space="0" w:color="000000"/>
            </w:tcBorders>
            <w:vAlign w:val="center"/>
          </w:tcPr>
          <w:p w14:paraId="4E3C5997" w14:textId="61021BB2" w:rsidR="00AF30FC" w:rsidRPr="004A3656" w:rsidRDefault="00AF30FC"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5.</w:t>
            </w:r>
            <w:r w:rsidR="008578AC" w:rsidRPr="004A3656">
              <w:rPr>
                <w:rFonts w:ascii="Times New Roman" w:eastAsia="Times New Roman" w:hAnsi="Times New Roman" w:cs="Times New Roman"/>
                <w:color w:val="000000"/>
                <w:lang w:eastAsia="en-GB"/>
              </w:rPr>
              <w:t>stage</w:t>
            </w:r>
          </w:p>
        </w:tc>
        <w:tc>
          <w:tcPr>
            <w:tcW w:w="443" w:type="pct"/>
            <w:tcBorders>
              <w:top w:val="single" w:sz="12" w:space="0" w:color="000000"/>
              <w:left w:val="single" w:sz="8" w:space="0" w:color="000000"/>
              <w:bottom w:val="single" w:sz="12" w:space="0" w:color="000000"/>
              <w:right w:val="single" w:sz="4" w:space="0" w:color="auto"/>
            </w:tcBorders>
            <w:shd w:val="clear" w:color="auto" w:fill="auto"/>
            <w:noWrap/>
            <w:vAlign w:val="center"/>
            <w:hideMark/>
          </w:tcPr>
          <w:p w14:paraId="7C45DC47" w14:textId="5251E061" w:rsidR="00AF30FC" w:rsidRPr="004A3656" w:rsidRDefault="00AF30FC"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4.</w:t>
            </w:r>
            <w:r w:rsidR="008578AC" w:rsidRPr="004A3656">
              <w:rPr>
                <w:rFonts w:ascii="Times New Roman" w:eastAsia="Times New Roman" w:hAnsi="Times New Roman" w:cs="Times New Roman"/>
                <w:color w:val="000000"/>
                <w:lang w:eastAsia="en-GB"/>
              </w:rPr>
              <w:t>stage</w:t>
            </w:r>
          </w:p>
        </w:tc>
        <w:tc>
          <w:tcPr>
            <w:tcW w:w="443" w:type="pct"/>
            <w:tcBorders>
              <w:top w:val="single" w:sz="12" w:space="0" w:color="000000"/>
              <w:left w:val="nil"/>
              <w:bottom w:val="single" w:sz="12" w:space="0" w:color="000000"/>
              <w:right w:val="single" w:sz="4" w:space="0" w:color="auto"/>
            </w:tcBorders>
            <w:shd w:val="clear" w:color="auto" w:fill="auto"/>
            <w:noWrap/>
            <w:vAlign w:val="center"/>
            <w:hideMark/>
          </w:tcPr>
          <w:p w14:paraId="1F209B9D" w14:textId="16ADB4A6" w:rsidR="00AF30FC" w:rsidRPr="004A3656" w:rsidRDefault="00AF30FC"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3.</w:t>
            </w:r>
            <w:r w:rsidR="008578AC" w:rsidRPr="004A3656">
              <w:rPr>
                <w:rFonts w:ascii="Times New Roman" w:eastAsia="Times New Roman" w:hAnsi="Times New Roman" w:cs="Times New Roman"/>
                <w:color w:val="000000"/>
                <w:lang w:eastAsia="en-GB"/>
              </w:rPr>
              <w:t>stage</w:t>
            </w:r>
          </w:p>
        </w:tc>
        <w:tc>
          <w:tcPr>
            <w:tcW w:w="443" w:type="pct"/>
            <w:tcBorders>
              <w:top w:val="single" w:sz="12" w:space="0" w:color="000000"/>
              <w:left w:val="nil"/>
              <w:bottom w:val="single" w:sz="12" w:space="0" w:color="000000"/>
              <w:right w:val="single" w:sz="4" w:space="0" w:color="auto"/>
            </w:tcBorders>
            <w:shd w:val="clear" w:color="auto" w:fill="auto"/>
            <w:noWrap/>
            <w:vAlign w:val="center"/>
            <w:hideMark/>
          </w:tcPr>
          <w:p w14:paraId="40FE876A" w14:textId="382E6477" w:rsidR="00AF30FC" w:rsidRPr="004A3656" w:rsidRDefault="00AF30FC"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2.</w:t>
            </w:r>
            <w:r w:rsidR="008578AC" w:rsidRPr="004A3656">
              <w:rPr>
                <w:rFonts w:ascii="Times New Roman" w:eastAsia="Times New Roman" w:hAnsi="Times New Roman" w:cs="Times New Roman"/>
                <w:color w:val="000000"/>
                <w:lang w:eastAsia="en-GB"/>
              </w:rPr>
              <w:t>stage</w:t>
            </w:r>
          </w:p>
        </w:tc>
        <w:tc>
          <w:tcPr>
            <w:tcW w:w="443" w:type="pct"/>
            <w:tcBorders>
              <w:top w:val="single" w:sz="12" w:space="0" w:color="000000"/>
              <w:left w:val="nil"/>
              <w:bottom w:val="single" w:sz="12" w:space="0" w:color="000000"/>
              <w:right w:val="single" w:sz="12" w:space="0" w:color="auto"/>
            </w:tcBorders>
            <w:shd w:val="clear" w:color="auto" w:fill="auto"/>
            <w:noWrap/>
            <w:vAlign w:val="center"/>
            <w:hideMark/>
          </w:tcPr>
          <w:p w14:paraId="7F9DBBE1" w14:textId="09E7AA22" w:rsidR="00AF30FC" w:rsidRPr="004A3656" w:rsidRDefault="00AF30FC"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1.</w:t>
            </w:r>
            <w:r w:rsidR="008578AC" w:rsidRPr="004A3656">
              <w:rPr>
                <w:rFonts w:ascii="Times New Roman" w:eastAsia="Times New Roman" w:hAnsi="Times New Roman" w:cs="Times New Roman"/>
                <w:color w:val="000000"/>
                <w:lang w:eastAsia="en-GB"/>
              </w:rPr>
              <w:t>stage</w:t>
            </w:r>
          </w:p>
        </w:tc>
        <w:tc>
          <w:tcPr>
            <w:tcW w:w="548" w:type="pct"/>
            <w:tcBorders>
              <w:top w:val="single" w:sz="12" w:space="0" w:color="000000"/>
              <w:left w:val="single" w:sz="12" w:space="0" w:color="auto"/>
              <w:bottom w:val="single" w:sz="12" w:space="0" w:color="000000"/>
              <w:right w:val="single" w:sz="4" w:space="0" w:color="auto"/>
            </w:tcBorders>
            <w:shd w:val="clear" w:color="auto" w:fill="auto"/>
            <w:noWrap/>
            <w:vAlign w:val="center"/>
            <w:hideMark/>
          </w:tcPr>
          <w:p w14:paraId="613DA6CA" w14:textId="77777777" w:rsidR="00AF30FC" w:rsidRPr="004A3656" w:rsidRDefault="00AF30FC" w:rsidP="00103807">
            <w:pPr>
              <w:spacing w:line="240" w:lineRule="auto"/>
              <w:ind w:left="-113" w:right="-113"/>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820" w:dyaOrig="340" w14:anchorId="16F7085E">
                <v:shape id="_x0000_i1061" type="#_x0000_t75" style="width:41.25pt;height:16.35pt" o:ole="">
                  <v:imagedata r:id="rId73" o:title=""/>
                </v:shape>
                <o:OLEObject Type="Embed" ProgID="Equation.DSMT4" ShapeID="_x0000_i1061" DrawAspect="Content" ObjectID="_1772969850" r:id="rId74"/>
              </w:object>
            </w:r>
          </w:p>
        </w:tc>
        <w:tc>
          <w:tcPr>
            <w:tcW w:w="323" w:type="pct"/>
            <w:tcBorders>
              <w:top w:val="single" w:sz="12" w:space="0" w:color="000000"/>
              <w:left w:val="nil"/>
              <w:bottom w:val="single" w:sz="12" w:space="0" w:color="000000"/>
              <w:right w:val="single" w:sz="4" w:space="0" w:color="auto"/>
            </w:tcBorders>
            <w:shd w:val="clear" w:color="auto" w:fill="auto"/>
            <w:noWrap/>
            <w:vAlign w:val="center"/>
            <w:hideMark/>
          </w:tcPr>
          <w:p w14:paraId="15347D8F" w14:textId="45A21CC6" w:rsidR="00AF30FC" w:rsidRPr="004A3656" w:rsidRDefault="00D63C97" w:rsidP="00103807">
            <w:pPr>
              <w:spacing w:line="240" w:lineRule="auto"/>
              <w:jc w:val="center"/>
              <w:rPr>
                <w:rFonts w:ascii="Times New Roman" w:eastAsia="Times New Roman" w:hAnsi="Times New Roman" w:cs="Times New Roman"/>
                <w:i/>
                <w:iCs/>
                <w:color w:val="000000"/>
                <w:lang w:eastAsia="en-GB"/>
              </w:rPr>
            </w:pPr>
            <w:r w:rsidRPr="004A3656">
              <w:rPr>
                <w:rFonts w:ascii="Times New Roman" w:eastAsia="Times New Roman" w:hAnsi="Times New Roman" w:cs="Times New Roman"/>
                <w:i/>
                <w:iCs/>
                <w:color w:val="000000"/>
                <w:lang w:eastAsia="en-GB"/>
              </w:rPr>
              <w:t>NTS</w:t>
            </w:r>
          </w:p>
        </w:tc>
        <w:tc>
          <w:tcPr>
            <w:tcW w:w="433" w:type="pct"/>
            <w:tcBorders>
              <w:top w:val="single" w:sz="12" w:space="0" w:color="000000"/>
              <w:left w:val="nil"/>
              <w:bottom w:val="single" w:sz="12" w:space="0" w:color="000000"/>
              <w:right w:val="single" w:sz="12" w:space="0" w:color="000000"/>
            </w:tcBorders>
            <w:shd w:val="clear" w:color="auto" w:fill="auto"/>
            <w:noWrap/>
            <w:vAlign w:val="center"/>
            <w:hideMark/>
          </w:tcPr>
          <w:p w14:paraId="19C19930"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r w:rsidRPr="004A3656">
              <w:rPr>
                <w:rFonts w:ascii="Times New Roman" w:hAnsi="Times New Roman" w:cs="Times New Roman"/>
                <w:position w:val="-10"/>
              </w:rPr>
              <w:object w:dxaOrig="600" w:dyaOrig="300" w14:anchorId="1E08BABB">
                <v:shape id="_x0000_i1062" type="#_x0000_t75" style="width:30.1pt;height:15.05pt" o:ole="">
                  <v:imagedata r:id="rId75" o:title=""/>
                </v:shape>
                <o:OLEObject Type="Embed" ProgID="Equation.DSMT4" ShapeID="_x0000_i1062" DrawAspect="Content" ObjectID="_1772969851" r:id="rId76"/>
              </w:object>
            </w:r>
          </w:p>
        </w:tc>
      </w:tr>
      <w:tr w:rsidR="008578AC" w:rsidRPr="004A3656" w14:paraId="793280B2" w14:textId="77777777" w:rsidTr="008578AC">
        <w:trPr>
          <w:trHeight w:val="291"/>
        </w:trPr>
        <w:tc>
          <w:tcPr>
            <w:tcW w:w="487" w:type="pct"/>
            <w:vMerge w:val="restart"/>
            <w:tcBorders>
              <w:top w:val="single" w:sz="12" w:space="0" w:color="000000"/>
              <w:left w:val="single" w:sz="12" w:space="0" w:color="000000"/>
              <w:right w:val="single" w:sz="12" w:space="0" w:color="auto"/>
            </w:tcBorders>
            <w:shd w:val="clear" w:color="auto" w:fill="auto"/>
            <w:noWrap/>
            <w:vAlign w:val="center"/>
            <w:hideMark/>
          </w:tcPr>
          <w:p w14:paraId="367F31EB"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 W</w:t>
            </w:r>
          </w:p>
        </w:tc>
        <w:tc>
          <w:tcPr>
            <w:tcW w:w="587" w:type="pct"/>
            <w:tcBorders>
              <w:top w:val="single" w:sz="12" w:space="0" w:color="000000"/>
              <w:left w:val="single" w:sz="12" w:space="0" w:color="auto"/>
              <w:bottom w:val="single" w:sz="4" w:space="0" w:color="auto"/>
              <w:right w:val="single" w:sz="4" w:space="0" w:color="auto"/>
            </w:tcBorders>
            <w:shd w:val="clear" w:color="auto" w:fill="auto"/>
            <w:noWrap/>
            <w:vAlign w:val="center"/>
            <w:hideMark/>
          </w:tcPr>
          <w:p w14:paraId="48AACFAC"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i/>
                <w:iCs/>
                <w:color w:val="000000"/>
                <w:lang w:eastAsia="en-GB"/>
              </w:rPr>
              <w:t>E</w:t>
            </w:r>
            <w:r w:rsidRPr="004A3656">
              <w:rPr>
                <w:rFonts w:ascii="Times New Roman" w:eastAsia="Times New Roman" w:hAnsi="Times New Roman" w:cs="Times New Roman"/>
                <w:color w:val="000000"/>
                <w:vertAlign w:val="subscript"/>
                <w:lang w:eastAsia="en-GB"/>
              </w:rPr>
              <w:t>N</w:t>
            </w:r>
          </w:p>
        </w:tc>
        <w:tc>
          <w:tcPr>
            <w:tcW w:w="407" w:type="pct"/>
            <w:tcBorders>
              <w:top w:val="single" w:sz="12" w:space="0" w:color="000000"/>
              <w:left w:val="nil"/>
              <w:bottom w:val="single" w:sz="4" w:space="0" w:color="auto"/>
              <w:right w:val="single" w:sz="4" w:space="0" w:color="auto"/>
            </w:tcBorders>
            <w:shd w:val="clear" w:color="auto" w:fill="auto"/>
            <w:noWrap/>
            <w:vAlign w:val="center"/>
            <w:hideMark/>
          </w:tcPr>
          <w:p w14:paraId="5BEDE860"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443" w:type="pct"/>
            <w:tcBorders>
              <w:top w:val="single" w:sz="12" w:space="0" w:color="000000"/>
              <w:left w:val="nil"/>
              <w:bottom w:val="single" w:sz="4" w:space="0" w:color="auto"/>
              <w:right w:val="single" w:sz="8" w:space="0" w:color="000000"/>
            </w:tcBorders>
          </w:tcPr>
          <w:p w14:paraId="50F8A47C"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443" w:type="pct"/>
            <w:tcBorders>
              <w:top w:val="single" w:sz="12" w:space="0" w:color="000000"/>
              <w:left w:val="single" w:sz="8" w:space="0" w:color="000000"/>
              <w:bottom w:val="single" w:sz="4" w:space="0" w:color="auto"/>
              <w:right w:val="single" w:sz="4" w:space="0" w:color="auto"/>
            </w:tcBorders>
            <w:shd w:val="clear" w:color="auto" w:fill="auto"/>
            <w:noWrap/>
            <w:vAlign w:val="center"/>
            <w:hideMark/>
          </w:tcPr>
          <w:p w14:paraId="6DCAFB51"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443" w:type="pct"/>
            <w:tcBorders>
              <w:top w:val="single" w:sz="12" w:space="0" w:color="000000"/>
              <w:left w:val="nil"/>
              <w:bottom w:val="single" w:sz="4" w:space="0" w:color="auto"/>
              <w:right w:val="single" w:sz="4" w:space="0" w:color="auto"/>
            </w:tcBorders>
            <w:shd w:val="clear" w:color="auto" w:fill="auto"/>
            <w:noWrap/>
            <w:vAlign w:val="center"/>
            <w:hideMark/>
          </w:tcPr>
          <w:p w14:paraId="1F183D33"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443" w:type="pct"/>
            <w:tcBorders>
              <w:top w:val="single" w:sz="12" w:space="0" w:color="000000"/>
              <w:left w:val="nil"/>
              <w:bottom w:val="single" w:sz="4" w:space="0" w:color="auto"/>
              <w:right w:val="single" w:sz="4" w:space="0" w:color="auto"/>
            </w:tcBorders>
            <w:shd w:val="clear" w:color="auto" w:fill="auto"/>
            <w:noWrap/>
            <w:vAlign w:val="center"/>
            <w:hideMark/>
          </w:tcPr>
          <w:p w14:paraId="7FF0A138"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443" w:type="pct"/>
            <w:tcBorders>
              <w:top w:val="single" w:sz="12" w:space="0" w:color="000000"/>
              <w:left w:val="nil"/>
              <w:bottom w:val="single" w:sz="4" w:space="0" w:color="auto"/>
              <w:right w:val="single" w:sz="12" w:space="0" w:color="auto"/>
            </w:tcBorders>
            <w:shd w:val="clear" w:color="auto" w:fill="auto"/>
            <w:noWrap/>
            <w:vAlign w:val="center"/>
            <w:hideMark/>
          </w:tcPr>
          <w:p w14:paraId="4D65DD6D"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548" w:type="pct"/>
            <w:vMerge w:val="restart"/>
            <w:tcBorders>
              <w:top w:val="single" w:sz="12" w:space="0" w:color="000000"/>
              <w:left w:val="single" w:sz="12" w:space="0" w:color="auto"/>
              <w:right w:val="single" w:sz="4" w:space="0" w:color="auto"/>
            </w:tcBorders>
            <w:shd w:val="clear" w:color="auto" w:fill="auto"/>
            <w:noWrap/>
            <w:vAlign w:val="center"/>
            <w:hideMark/>
          </w:tcPr>
          <w:p w14:paraId="57EC70A5"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323" w:type="pct"/>
            <w:vMerge w:val="restart"/>
            <w:tcBorders>
              <w:top w:val="single" w:sz="12" w:space="0" w:color="000000"/>
              <w:left w:val="nil"/>
              <w:right w:val="single" w:sz="4" w:space="0" w:color="auto"/>
            </w:tcBorders>
            <w:shd w:val="clear" w:color="auto" w:fill="auto"/>
            <w:noWrap/>
            <w:vAlign w:val="center"/>
            <w:hideMark/>
          </w:tcPr>
          <w:p w14:paraId="24AA3FD0"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433" w:type="pct"/>
            <w:vMerge w:val="restart"/>
            <w:tcBorders>
              <w:top w:val="single" w:sz="12" w:space="0" w:color="000000"/>
              <w:left w:val="nil"/>
              <w:right w:val="single" w:sz="12" w:space="0" w:color="000000"/>
            </w:tcBorders>
            <w:shd w:val="clear" w:color="auto" w:fill="auto"/>
            <w:noWrap/>
            <w:vAlign w:val="center"/>
            <w:hideMark/>
          </w:tcPr>
          <w:p w14:paraId="325EC82F"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r>
      <w:tr w:rsidR="008578AC" w:rsidRPr="004A3656" w14:paraId="04B77BA3" w14:textId="77777777" w:rsidTr="008578AC">
        <w:trPr>
          <w:trHeight w:val="291"/>
        </w:trPr>
        <w:tc>
          <w:tcPr>
            <w:tcW w:w="487" w:type="pct"/>
            <w:vMerge/>
            <w:tcBorders>
              <w:left w:val="single" w:sz="12" w:space="0" w:color="000000"/>
              <w:bottom w:val="single" w:sz="12" w:space="0" w:color="000000"/>
              <w:right w:val="single" w:sz="12" w:space="0" w:color="auto"/>
            </w:tcBorders>
            <w:shd w:val="clear" w:color="auto" w:fill="auto"/>
            <w:noWrap/>
            <w:vAlign w:val="bottom"/>
            <w:hideMark/>
          </w:tcPr>
          <w:p w14:paraId="218033C3" w14:textId="77777777" w:rsidR="00AF30FC" w:rsidRPr="004A3656" w:rsidRDefault="00AF30FC" w:rsidP="00103807">
            <w:pPr>
              <w:spacing w:line="240" w:lineRule="auto"/>
              <w:rPr>
                <w:rFonts w:ascii="Times New Roman" w:eastAsia="Times New Roman" w:hAnsi="Times New Roman" w:cs="Times New Roman"/>
                <w:color w:val="000000"/>
                <w:lang w:eastAsia="en-GB"/>
              </w:rPr>
            </w:pPr>
          </w:p>
        </w:tc>
        <w:tc>
          <w:tcPr>
            <w:tcW w:w="587" w:type="pct"/>
            <w:tcBorders>
              <w:top w:val="nil"/>
              <w:left w:val="single" w:sz="12" w:space="0" w:color="auto"/>
              <w:bottom w:val="single" w:sz="12" w:space="0" w:color="000000"/>
              <w:right w:val="single" w:sz="4" w:space="0" w:color="auto"/>
            </w:tcBorders>
            <w:shd w:val="clear" w:color="auto" w:fill="auto"/>
            <w:noWrap/>
            <w:vAlign w:val="center"/>
            <w:hideMark/>
          </w:tcPr>
          <w:p w14:paraId="4E4E867F"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K</w:t>
            </w:r>
          </w:p>
        </w:tc>
        <w:tc>
          <w:tcPr>
            <w:tcW w:w="407" w:type="pct"/>
            <w:tcBorders>
              <w:top w:val="nil"/>
              <w:left w:val="nil"/>
              <w:bottom w:val="single" w:sz="12" w:space="0" w:color="000000"/>
              <w:right w:val="single" w:sz="4" w:space="0" w:color="auto"/>
            </w:tcBorders>
            <w:shd w:val="clear" w:color="auto" w:fill="auto"/>
            <w:noWrap/>
            <w:vAlign w:val="center"/>
            <w:hideMark/>
          </w:tcPr>
          <w:p w14:paraId="358A9AFE"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443" w:type="pct"/>
            <w:tcBorders>
              <w:top w:val="nil"/>
              <w:left w:val="nil"/>
              <w:bottom w:val="single" w:sz="12" w:space="0" w:color="000000"/>
              <w:right w:val="single" w:sz="8" w:space="0" w:color="000000"/>
            </w:tcBorders>
          </w:tcPr>
          <w:p w14:paraId="2168C87C"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443" w:type="pct"/>
            <w:tcBorders>
              <w:top w:val="nil"/>
              <w:left w:val="single" w:sz="8" w:space="0" w:color="000000"/>
              <w:bottom w:val="single" w:sz="12" w:space="0" w:color="000000"/>
              <w:right w:val="single" w:sz="4" w:space="0" w:color="auto"/>
            </w:tcBorders>
            <w:shd w:val="clear" w:color="auto" w:fill="auto"/>
            <w:noWrap/>
            <w:vAlign w:val="center"/>
            <w:hideMark/>
          </w:tcPr>
          <w:p w14:paraId="4BDFF817"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443" w:type="pct"/>
            <w:tcBorders>
              <w:top w:val="nil"/>
              <w:left w:val="nil"/>
              <w:bottom w:val="single" w:sz="12" w:space="0" w:color="000000"/>
              <w:right w:val="single" w:sz="4" w:space="0" w:color="auto"/>
            </w:tcBorders>
            <w:shd w:val="clear" w:color="auto" w:fill="auto"/>
            <w:noWrap/>
            <w:vAlign w:val="center"/>
            <w:hideMark/>
          </w:tcPr>
          <w:p w14:paraId="6A3D694A"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443" w:type="pct"/>
            <w:tcBorders>
              <w:top w:val="nil"/>
              <w:left w:val="nil"/>
              <w:bottom w:val="single" w:sz="12" w:space="0" w:color="000000"/>
              <w:right w:val="single" w:sz="4" w:space="0" w:color="auto"/>
            </w:tcBorders>
            <w:shd w:val="clear" w:color="auto" w:fill="auto"/>
            <w:noWrap/>
            <w:vAlign w:val="center"/>
            <w:hideMark/>
          </w:tcPr>
          <w:p w14:paraId="50FD1B0B"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443" w:type="pct"/>
            <w:tcBorders>
              <w:top w:val="nil"/>
              <w:left w:val="nil"/>
              <w:bottom w:val="single" w:sz="12" w:space="0" w:color="000000"/>
              <w:right w:val="single" w:sz="12" w:space="0" w:color="auto"/>
            </w:tcBorders>
            <w:shd w:val="clear" w:color="auto" w:fill="auto"/>
            <w:noWrap/>
            <w:vAlign w:val="center"/>
            <w:hideMark/>
          </w:tcPr>
          <w:p w14:paraId="190342B3"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548" w:type="pct"/>
            <w:vMerge/>
            <w:tcBorders>
              <w:left w:val="single" w:sz="12" w:space="0" w:color="auto"/>
              <w:bottom w:val="single" w:sz="12" w:space="0" w:color="000000"/>
              <w:right w:val="single" w:sz="4" w:space="0" w:color="auto"/>
            </w:tcBorders>
            <w:shd w:val="clear" w:color="auto" w:fill="auto"/>
            <w:noWrap/>
            <w:vAlign w:val="center"/>
            <w:hideMark/>
          </w:tcPr>
          <w:p w14:paraId="2D228E5E"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323" w:type="pct"/>
            <w:vMerge/>
            <w:tcBorders>
              <w:left w:val="nil"/>
              <w:bottom w:val="single" w:sz="12" w:space="0" w:color="000000"/>
              <w:right w:val="single" w:sz="4" w:space="0" w:color="auto"/>
            </w:tcBorders>
            <w:shd w:val="clear" w:color="auto" w:fill="auto"/>
            <w:noWrap/>
            <w:vAlign w:val="center"/>
            <w:hideMark/>
          </w:tcPr>
          <w:p w14:paraId="21BC6E9D"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433" w:type="pct"/>
            <w:vMerge/>
            <w:tcBorders>
              <w:left w:val="nil"/>
              <w:bottom w:val="single" w:sz="12" w:space="0" w:color="000000"/>
              <w:right w:val="single" w:sz="12" w:space="0" w:color="000000"/>
            </w:tcBorders>
            <w:shd w:val="clear" w:color="auto" w:fill="auto"/>
            <w:noWrap/>
            <w:vAlign w:val="center"/>
            <w:hideMark/>
          </w:tcPr>
          <w:p w14:paraId="54EC34EE"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r>
      <w:tr w:rsidR="008578AC" w:rsidRPr="004A3656" w14:paraId="377F9F58" w14:textId="77777777" w:rsidTr="008578AC">
        <w:trPr>
          <w:trHeight w:val="291"/>
        </w:trPr>
        <w:tc>
          <w:tcPr>
            <w:tcW w:w="487" w:type="pct"/>
            <w:vMerge w:val="restart"/>
            <w:tcBorders>
              <w:top w:val="single" w:sz="12" w:space="0" w:color="000000"/>
              <w:left w:val="single" w:sz="12" w:space="0" w:color="000000"/>
              <w:right w:val="single" w:sz="12" w:space="0" w:color="auto"/>
            </w:tcBorders>
            <w:shd w:val="clear" w:color="auto" w:fill="auto"/>
            <w:noWrap/>
            <w:vAlign w:val="center"/>
            <w:hideMark/>
          </w:tcPr>
          <w:p w14:paraId="0E0EC248"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 W</w:t>
            </w:r>
          </w:p>
        </w:tc>
        <w:tc>
          <w:tcPr>
            <w:tcW w:w="587" w:type="pct"/>
            <w:tcBorders>
              <w:top w:val="single" w:sz="12" w:space="0" w:color="000000"/>
              <w:left w:val="single" w:sz="12" w:space="0" w:color="auto"/>
              <w:bottom w:val="single" w:sz="4" w:space="0" w:color="auto"/>
              <w:right w:val="single" w:sz="4" w:space="0" w:color="auto"/>
            </w:tcBorders>
            <w:shd w:val="clear" w:color="auto" w:fill="auto"/>
            <w:noWrap/>
            <w:vAlign w:val="center"/>
            <w:hideMark/>
          </w:tcPr>
          <w:p w14:paraId="6740021F"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i/>
                <w:iCs/>
                <w:color w:val="000000"/>
                <w:lang w:eastAsia="en-GB"/>
              </w:rPr>
              <w:t>E</w:t>
            </w:r>
            <w:r w:rsidRPr="004A3656">
              <w:rPr>
                <w:rFonts w:ascii="Times New Roman" w:eastAsia="Times New Roman" w:hAnsi="Times New Roman" w:cs="Times New Roman"/>
                <w:color w:val="000000"/>
                <w:vertAlign w:val="subscript"/>
                <w:lang w:eastAsia="en-GB"/>
              </w:rPr>
              <w:t>N</w:t>
            </w:r>
          </w:p>
        </w:tc>
        <w:tc>
          <w:tcPr>
            <w:tcW w:w="407" w:type="pct"/>
            <w:tcBorders>
              <w:top w:val="single" w:sz="12" w:space="0" w:color="000000"/>
              <w:left w:val="nil"/>
              <w:bottom w:val="single" w:sz="4" w:space="0" w:color="auto"/>
              <w:right w:val="single" w:sz="4" w:space="0" w:color="auto"/>
            </w:tcBorders>
            <w:shd w:val="clear" w:color="auto" w:fill="auto"/>
            <w:noWrap/>
            <w:vAlign w:val="center"/>
            <w:hideMark/>
          </w:tcPr>
          <w:p w14:paraId="1D9E416C"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443" w:type="pct"/>
            <w:tcBorders>
              <w:top w:val="single" w:sz="12" w:space="0" w:color="000000"/>
              <w:left w:val="nil"/>
              <w:bottom w:val="single" w:sz="4" w:space="0" w:color="auto"/>
              <w:right w:val="single" w:sz="8" w:space="0" w:color="000000"/>
            </w:tcBorders>
          </w:tcPr>
          <w:p w14:paraId="5B407DC3"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443" w:type="pct"/>
            <w:tcBorders>
              <w:top w:val="single" w:sz="12" w:space="0" w:color="000000"/>
              <w:left w:val="single" w:sz="8" w:space="0" w:color="000000"/>
              <w:bottom w:val="single" w:sz="4" w:space="0" w:color="auto"/>
              <w:right w:val="single" w:sz="4" w:space="0" w:color="auto"/>
            </w:tcBorders>
            <w:shd w:val="clear" w:color="auto" w:fill="auto"/>
            <w:noWrap/>
            <w:vAlign w:val="center"/>
            <w:hideMark/>
          </w:tcPr>
          <w:p w14:paraId="54257E27"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443" w:type="pct"/>
            <w:tcBorders>
              <w:top w:val="single" w:sz="12" w:space="0" w:color="000000"/>
              <w:left w:val="nil"/>
              <w:bottom w:val="single" w:sz="4" w:space="0" w:color="auto"/>
              <w:right w:val="single" w:sz="4" w:space="0" w:color="auto"/>
            </w:tcBorders>
            <w:shd w:val="clear" w:color="auto" w:fill="auto"/>
            <w:noWrap/>
            <w:vAlign w:val="center"/>
            <w:hideMark/>
          </w:tcPr>
          <w:p w14:paraId="3D656F9E"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443" w:type="pct"/>
            <w:tcBorders>
              <w:top w:val="single" w:sz="12" w:space="0" w:color="000000"/>
              <w:left w:val="nil"/>
              <w:bottom w:val="single" w:sz="4" w:space="0" w:color="auto"/>
              <w:right w:val="single" w:sz="4" w:space="0" w:color="auto"/>
            </w:tcBorders>
            <w:shd w:val="clear" w:color="auto" w:fill="auto"/>
            <w:noWrap/>
            <w:vAlign w:val="center"/>
            <w:hideMark/>
          </w:tcPr>
          <w:p w14:paraId="7777C4E1"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443" w:type="pct"/>
            <w:tcBorders>
              <w:top w:val="single" w:sz="12" w:space="0" w:color="000000"/>
              <w:left w:val="nil"/>
              <w:bottom w:val="single" w:sz="4" w:space="0" w:color="auto"/>
              <w:right w:val="single" w:sz="12" w:space="0" w:color="auto"/>
            </w:tcBorders>
            <w:shd w:val="clear" w:color="auto" w:fill="auto"/>
            <w:noWrap/>
            <w:vAlign w:val="center"/>
            <w:hideMark/>
          </w:tcPr>
          <w:p w14:paraId="48C8ECB1"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548" w:type="pct"/>
            <w:vMerge w:val="restart"/>
            <w:tcBorders>
              <w:top w:val="single" w:sz="12" w:space="0" w:color="000000"/>
              <w:left w:val="single" w:sz="12" w:space="0" w:color="auto"/>
              <w:right w:val="single" w:sz="4" w:space="0" w:color="auto"/>
            </w:tcBorders>
            <w:shd w:val="clear" w:color="auto" w:fill="auto"/>
            <w:noWrap/>
            <w:vAlign w:val="center"/>
            <w:hideMark/>
          </w:tcPr>
          <w:p w14:paraId="5F2D0D01"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323" w:type="pct"/>
            <w:vMerge w:val="restart"/>
            <w:tcBorders>
              <w:top w:val="single" w:sz="12" w:space="0" w:color="000000"/>
              <w:left w:val="nil"/>
              <w:right w:val="single" w:sz="4" w:space="0" w:color="auto"/>
            </w:tcBorders>
            <w:shd w:val="clear" w:color="auto" w:fill="auto"/>
            <w:noWrap/>
            <w:vAlign w:val="center"/>
            <w:hideMark/>
          </w:tcPr>
          <w:p w14:paraId="5E58BCDF"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433" w:type="pct"/>
            <w:vMerge w:val="restart"/>
            <w:tcBorders>
              <w:top w:val="single" w:sz="12" w:space="0" w:color="000000"/>
              <w:left w:val="nil"/>
              <w:right w:val="single" w:sz="12" w:space="0" w:color="000000"/>
            </w:tcBorders>
            <w:shd w:val="clear" w:color="auto" w:fill="auto"/>
            <w:noWrap/>
            <w:vAlign w:val="center"/>
            <w:hideMark/>
          </w:tcPr>
          <w:p w14:paraId="0D52AB3B"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r>
      <w:tr w:rsidR="008578AC" w:rsidRPr="004A3656" w14:paraId="10C5A811" w14:textId="77777777" w:rsidTr="008578AC">
        <w:trPr>
          <w:trHeight w:val="291"/>
        </w:trPr>
        <w:tc>
          <w:tcPr>
            <w:tcW w:w="487" w:type="pct"/>
            <w:vMerge/>
            <w:tcBorders>
              <w:left w:val="single" w:sz="12" w:space="0" w:color="000000"/>
              <w:bottom w:val="single" w:sz="12" w:space="0" w:color="000000"/>
              <w:right w:val="single" w:sz="12" w:space="0" w:color="auto"/>
            </w:tcBorders>
            <w:shd w:val="clear" w:color="auto" w:fill="auto"/>
            <w:noWrap/>
            <w:vAlign w:val="bottom"/>
            <w:hideMark/>
          </w:tcPr>
          <w:p w14:paraId="3610D38D" w14:textId="77777777" w:rsidR="00AF30FC" w:rsidRPr="004A3656" w:rsidRDefault="00AF30FC" w:rsidP="00103807">
            <w:pPr>
              <w:spacing w:line="240" w:lineRule="auto"/>
              <w:rPr>
                <w:rFonts w:ascii="Times New Roman" w:eastAsia="Times New Roman" w:hAnsi="Times New Roman" w:cs="Times New Roman"/>
                <w:color w:val="000000"/>
                <w:lang w:eastAsia="en-GB"/>
              </w:rPr>
            </w:pPr>
          </w:p>
        </w:tc>
        <w:tc>
          <w:tcPr>
            <w:tcW w:w="587" w:type="pct"/>
            <w:tcBorders>
              <w:top w:val="nil"/>
              <w:left w:val="single" w:sz="12" w:space="0" w:color="auto"/>
              <w:bottom w:val="single" w:sz="12" w:space="0" w:color="000000"/>
              <w:right w:val="single" w:sz="4" w:space="0" w:color="auto"/>
            </w:tcBorders>
            <w:shd w:val="clear" w:color="auto" w:fill="auto"/>
            <w:noWrap/>
            <w:vAlign w:val="center"/>
            <w:hideMark/>
          </w:tcPr>
          <w:p w14:paraId="3E90A73B"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r w:rsidRPr="004A3656">
              <w:rPr>
                <w:rFonts w:ascii="Times New Roman" w:eastAsia="Times New Roman" w:hAnsi="Times New Roman" w:cs="Times New Roman"/>
                <w:color w:val="000000"/>
                <w:lang w:eastAsia="en-GB"/>
              </w:rPr>
              <w:t>K</w:t>
            </w:r>
          </w:p>
        </w:tc>
        <w:tc>
          <w:tcPr>
            <w:tcW w:w="407" w:type="pct"/>
            <w:tcBorders>
              <w:top w:val="nil"/>
              <w:left w:val="nil"/>
              <w:bottom w:val="single" w:sz="12" w:space="0" w:color="000000"/>
              <w:right w:val="single" w:sz="4" w:space="0" w:color="auto"/>
            </w:tcBorders>
            <w:shd w:val="clear" w:color="auto" w:fill="auto"/>
            <w:noWrap/>
            <w:vAlign w:val="center"/>
            <w:hideMark/>
          </w:tcPr>
          <w:p w14:paraId="4E6C688F"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443" w:type="pct"/>
            <w:tcBorders>
              <w:top w:val="nil"/>
              <w:left w:val="nil"/>
              <w:bottom w:val="single" w:sz="12" w:space="0" w:color="000000"/>
              <w:right w:val="single" w:sz="8" w:space="0" w:color="000000"/>
            </w:tcBorders>
          </w:tcPr>
          <w:p w14:paraId="2FF425E5"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443" w:type="pct"/>
            <w:tcBorders>
              <w:top w:val="nil"/>
              <w:left w:val="single" w:sz="8" w:space="0" w:color="000000"/>
              <w:bottom w:val="single" w:sz="12" w:space="0" w:color="000000"/>
              <w:right w:val="single" w:sz="4" w:space="0" w:color="auto"/>
            </w:tcBorders>
            <w:shd w:val="clear" w:color="auto" w:fill="auto"/>
            <w:noWrap/>
            <w:vAlign w:val="center"/>
            <w:hideMark/>
          </w:tcPr>
          <w:p w14:paraId="445E83E7"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443" w:type="pct"/>
            <w:tcBorders>
              <w:top w:val="nil"/>
              <w:left w:val="nil"/>
              <w:bottom w:val="single" w:sz="12" w:space="0" w:color="000000"/>
              <w:right w:val="single" w:sz="4" w:space="0" w:color="auto"/>
            </w:tcBorders>
            <w:shd w:val="clear" w:color="auto" w:fill="auto"/>
            <w:noWrap/>
            <w:vAlign w:val="center"/>
            <w:hideMark/>
          </w:tcPr>
          <w:p w14:paraId="78F71A38"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443" w:type="pct"/>
            <w:tcBorders>
              <w:top w:val="nil"/>
              <w:left w:val="nil"/>
              <w:bottom w:val="single" w:sz="12" w:space="0" w:color="000000"/>
              <w:right w:val="single" w:sz="4" w:space="0" w:color="auto"/>
            </w:tcBorders>
            <w:shd w:val="clear" w:color="auto" w:fill="auto"/>
            <w:noWrap/>
            <w:vAlign w:val="center"/>
            <w:hideMark/>
          </w:tcPr>
          <w:p w14:paraId="3AB5C65D"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443" w:type="pct"/>
            <w:tcBorders>
              <w:top w:val="nil"/>
              <w:left w:val="nil"/>
              <w:bottom w:val="single" w:sz="12" w:space="0" w:color="000000"/>
              <w:right w:val="single" w:sz="12" w:space="0" w:color="auto"/>
            </w:tcBorders>
            <w:shd w:val="clear" w:color="auto" w:fill="auto"/>
            <w:noWrap/>
            <w:vAlign w:val="center"/>
            <w:hideMark/>
          </w:tcPr>
          <w:p w14:paraId="6A87A68A"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548" w:type="pct"/>
            <w:vMerge/>
            <w:tcBorders>
              <w:left w:val="single" w:sz="12" w:space="0" w:color="auto"/>
              <w:bottom w:val="single" w:sz="12" w:space="0" w:color="000000"/>
              <w:right w:val="single" w:sz="4" w:space="0" w:color="auto"/>
            </w:tcBorders>
            <w:shd w:val="clear" w:color="auto" w:fill="auto"/>
            <w:noWrap/>
            <w:vAlign w:val="center"/>
            <w:hideMark/>
          </w:tcPr>
          <w:p w14:paraId="710CE448"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323" w:type="pct"/>
            <w:vMerge/>
            <w:tcBorders>
              <w:left w:val="nil"/>
              <w:bottom w:val="single" w:sz="12" w:space="0" w:color="000000"/>
              <w:right w:val="single" w:sz="4" w:space="0" w:color="auto"/>
            </w:tcBorders>
            <w:shd w:val="clear" w:color="auto" w:fill="auto"/>
            <w:noWrap/>
            <w:vAlign w:val="center"/>
            <w:hideMark/>
          </w:tcPr>
          <w:p w14:paraId="169E8A6E"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c>
          <w:tcPr>
            <w:tcW w:w="433" w:type="pct"/>
            <w:vMerge/>
            <w:tcBorders>
              <w:left w:val="nil"/>
              <w:bottom w:val="single" w:sz="12" w:space="0" w:color="000000"/>
              <w:right w:val="single" w:sz="12" w:space="0" w:color="000000"/>
            </w:tcBorders>
            <w:shd w:val="clear" w:color="auto" w:fill="auto"/>
            <w:noWrap/>
            <w:vAlign w:val="center"/>
            <w:hideMark/>
          </w:tcPr>
          <w:p w14:paraId="5B316391" w14:textId="77777777" w:rsidR="00AF30FC" w:rsidRPr="004A3656" w:rsidRDefault="00AF30FC" w:rsidP="00103807">
            <w:pPr>
              <w:spacing w:line="240" w:lineRule="auto"/>
              <w:jc w:val="center"/>
              <w:rPr>
                <w:rFonts w:ascii="Times New Roman" w:eastAsia="Times New Roman" w:hAnsi="Times New Roman" w:cs="Times New Roman"/>
                <w:color w:val="000000"/>
                <w:lang w:eastAsia="en-GB"/>
              </w:rPr>
            </w:pPr>
          </w:p>
        </w:tc>
      </w:tr>
    </w:tbl>
    <w:p w14:paraId="2AABAC20" w14:textId="77777777" w:rsidR="00AF30FC" w:rsidRPr="004A3656" w:rsidRDefault="00AF30FC" w:rsidP="007268BD">
      <w:pPr>
        <w:tabs>
          <w:tab w:val="right" w:leader="dot" w:pos="7680"/>
        </w:tabs>
        <w:ind w:left="360"/>
        <w:rPr>
          <w:rFonts w:ascii="Calibri" w:eastAsia="Calibri" w:hAnsi="Calibri" w:cs="Calibri"/>
          <w:i/>
          <w:iCs/>
          <w:sz w:val="24"/>
        </w:rPr>
      </w:pPr>
    </w:p>
    <w:p w14:paraId="2A4878E8" w14:textId="77777777" w:rsidR="00642CF6" w:rsidRPr="004A3656" w:rsidRDefault="00642CF6" w:rsidP="00642CF6">
      <w:pPr>
        <w:pStyle w:val="BodyText"/>
        <w:spacing w:before="11"/>
        <w:rPr>
          <w:i/>
          <w:sz w:val="9"/>
        </w:rPr>
      </w:pPr>
    </w:p>
    <w:p w14:paraId="09E1ACDB" w14:textId="7F4819DA" w:rsidR="000745A1" w:rsidRPr="004A3656" w:rsidRDefault="00AF30FC" w:rsidP="00D63C97">
      <w:pPr>
        <w:tabs>
          <w:tab w:val="left" w:pos="1464"/>
        </w:tabs>
        <w:spacing w:before="37" w:line="278" w:lineRule="auto"/>
        <w:ind w:left="360"/>
        <w:rPr>
          <w:b/>
          <w:bCs/>
          <w:color w:val="C00000"/>
          <w:kern w:val="36"/>
          <w:sz w:val="28"/>
          <w:szCs w:val="28"/>
        </w:rPr>
      </w:pPr>
      <w:r w:rsidRPr="004A3656">
        <w:rPr>
          <w:b/>
          <w:bCs/>
          <w:color w:val="C00000"/>
          <w:kern w:val="36"/>
          <w:sz w:val="28"/>
          <w:szCs w:val="28"/>
        </w:rPr>
        <w:t>A</w:t>
      </w:r>
      <w:r w:rsidR="001C2F4D" w:rsidRPr="004A3656">
        <w:rPr>
          <w:b/>
          <w:bCs/>
          <w:color w:val="C00000"/>
          <w:kern w:val="36"/>
          <w:sz w:val="28"/>
          <w:szCs w:val="28"/>
        </w:rPr>
        <w:t xml:space="preserve">TTACHEMENT </w:t>
      </w:r>
    </w:p>
    <w:p w14:paraId="174A4B85" w14:textId="559A4EE4" w:rsidR="006C35F0" w:rsidRPr="004A3656" w:rsidRDefault="00141530" w:rsidP="009A133D">
      <w:pPr>
        <w:tabs>
          <w:tab w:val="left" w:pos="1464"/>
        </w:tabs>
        <w:spacing w:before="37" w:line="278" w:lineRule="auto"/>
        <w:rPr>
          <w:b/>
          <w:bCs/>
          <w:color w:val="C00000"/>
          <w:kern w:val="36"/>
          <w:sz w:val="28"/>
          <w:szCs w:val="28"/>
        </w:rPr>
      </w:pPr>
      <w:r w:rsidRPr="004A3656">
        <w:rPr>
          <w:b/>
          <w:bCs/>
          <w:noProof/>
          <w:color w:val="C00000"/>
          <w:kern w:val="36"/>
          <w:sz w:val="28"/>
          <w:szCs w:val="28"/>
        </w:rPr>
        <w:drawing>
          <wp:inline distT="0" distB="0" distL="0" distR="0" wp14:anchorId="6013D954" wp14:editId="517875CB">
            <wp:extent cx="6060453" cy="3408883"/>
            <wp:effectExtent l="0" t="0" r="0" b="1270"/>
            <wp:docPr id="404824684" name="Obrázok 1" descr="Obrázok, na ktorom je rad, vývoj, text, diagra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24684" name="Obrázok 1" descr="Obrázok, na ktorom je rad, vývoj, text, diagram&#10;&#10;Automaticky generovaný popis"/>
                    <pic:cNvPicPr/>
                  </pic:nvPicPr>
                  <pic:blipFill>
                    <a:blip r:embed="rId77">
                      <a:extLst>
                        <a:ext uri="{28A0092B-C50C-407E-A947-70E740481C1C}">
                          <a14:useLocalDpi xmlns:a14="http://schemas.microsoft.com/office/drawing/2010/main" val="0"/>
                        </a:ext>
                      </a:extLst>
                    </a:blip>
                    <a:stretch>
                      <a:fillRect/>
                    </a:stretch>
                  </pic:blipFill>
                  <pic:spPr>
                    <a:xfrm>
                      <a:off x="0" y="0"/>
                      <a:ext cx="6061694" cy="3409581"/>
                    </a:xfrm>
                    <a:prstGeom prst="rect">
                      <a:avLst/>
                    </a:prstGeom>
                  </pic:spPr>
                </pic:pic>
              </a:graphicData>
            </a:graphic>
          </wp:inline>
        </w:drawing>
      </w:r>
    </w:p>
    <w:p w14:paraId="2355B3AC" w14:textId="565A0C6A" w:rsidR="00AD3521" w:rsidRPr="004A3656" w:rsidRDefault="005748C2" w:rsidP="00AD3521">
      <w:r w:rsidRPr="004A3656">
        <w:rPr>
          <w:rFonts w:eastAsiaTheme="majorEastAsia" w:cstheme="minorHAnsi"/>
          <w:b/>
          <w:bCs/>
          <w:caps/>
          <w:sz w:val="24"/>
          <w:szCs w:val="24"/>
        </w:rPr>
        <w:t xml:space="preserve">INSTRUCTION FOR THE </w:t>
      </w:r>
      <w:r w:rsidR="00683284" w:rsidRPr="004A3656">
        <w:rPr>
          <w:rFonts w:eastAsiaTheme="majorEastAsia" w:cstheme="minorHAnsi"/>
          <w:b/>
          <w:bCs/>
          <w:caps/>
          <w:sz w:val="24"/>
          <w:szCs w:val="24"/>
        </w:rPr>
        <w:t>USE OF DIGITAL REFRACTOMETER KRÜSS DR301-95</w:t>
      </w:r>
    </w:p>
    <w:p w14:paraId="29DA835C" w14:textId="77777777" w:rsidR="00AD3521" w:rsidRPr="004A3656" w:rsidRDefault="00AD3521" w:rsidP="00AD3521">
      <w:pPr>
        <w:pStyle w:val="Cislovanytext"/>
      </w:pPr>
      <w:r w:rsidRPr="004A3656">
        <w:t>Connect the device to the power supply.</w:t>
      </w:r>
    </w:p>
    <w:p w14:paraId="3EEE2AE7" w14:textId="77777777" w:rsidR="00AD3521" w:rsidRPr="004A3656" w:rsidRDefault="00AD3521" w:rsidP="00AD3521">
      <w:pPr>
        <w:pStyle w:val="Cislovanytext"/>
      </w:pPr>
      <w:r w:rsidRPr="004A3656">
        <w:t>Press the ON/OFF button.</w:t>
      </w:r>
    </w:p>
    <w:p w14:paraId="51F0A886" w14:textId="77777777" w:rsidR="00AD3521" w:rsidRPr="004A3656" w:rsidRDefault="00AD3521" w:rsidP="00AD3521">
      <w:pPr>
        <w:pStyle w:val="Cislovanytext"/>
      </w:pPr>
      <w:r w:rsidRPr="004A3656">
        <w:t>Open the lid and clean the prism (if necessary).</w:t>
      </w:r>
    </w:p>
    <w:p w14:paraId="187DF6E5" w14:textId="77777777" w:rsidR="00AD3521" w:rsidRPr="004A3656" w:rsidRDefault="00AD3521" w:rsidP="00AD3521">
      <w:pPr>
        <w:pStyle w:val="Cislovanytext"/>
      </w:pPr>
      <w:r w:rsidRPr="004A3656">
        <w:t>Drip about 3-4 drops onto the prism so that the entire surface of the prism is covered with liquid, be careful of bubbles.</w:t>
      </w:r>
    </w:p>
    <w:p w14:paraId="33757D58" w14:textId="77777777" w:rsidR="00AD3521" w:rsidRPr="004A3656" w:rsidRDefault="00AD3521" w:rsidP="00AD3521">
      <w:pPr>
        <w:pStyle w:val="Cislovanytext"/>
      </w:pPr>
      <w:r w:rsidRPr="004A3656">
        <w:t>Close the lid.</w:t>
      </w:r>
    </w:p>
    <w:p w14:paraId="3D565DC1" w14:textId="77777777" w:rsidR="00AD3521" w:rsidRPr="004A3656" w:rsidRDefault="00AD3521" w:rsidP="00AD3521">
      <w:pPr>
        <w:pStyle w:val="Cislovanytext"/>
      </w:pPr>
      <w:r w:rsidRPr="004A3656">
        <w:t>Press the READ/ENTER button.</w:t>
      </w:r>
    </w:p>
    <w:p w14:paraId="35578536" w14:textId="77777777" w:rsidR="00AD3521" w:rsidRPr="004A3656" w:rsidRDefault="00AD3521" w:rsidP="00AD3521">
      <w:pPr>
        <w:pStyle w:val="Cislovanytext"/>
      </w:pPr>
      <w:r w:rsidRPr="004A3656">
        <w:t>The index of refraction will appear on the display.</w:t>
      </w:r>
    </w:p>
    <w:p w14:paraId="799E491F" w14:textId="77777777" w:rsidR="00AD3521" w:rsidRPr="004A3656" w:rsidRDefault="00AD3521" w:rsidP="00AD3521">
      <w:pPr>
        <w:pStyle w:val="Cislovanytext"/>
      </w:pPr>
      <w:r w:rsidRPr="004A3656">
        <w:t>Clean and dry the prism with a cotton stick.</w:t>
      </w:r>
    </w:p>
    <w:p w14:paraId="486828AA" w14:textId="77777777" w:rsidR="00AD3521" w:rsidRPr="004A3656" w:rsidRDefault="00AD3521" w:rsidP="00AD3521">
      <w:pPr>
        <w:pStyle w:val="Cislovanytext"/>
      </w:pPr>
      <w:r w:rsidRPr="004A3656">
        <w:t>The instrument is ready for further measurements.</w:t>
      </w:r>
    </w:p>
    <w:p w14:paraId="5C9D3D8E" w14:textId="02B47391" w:rsidR="00F35525" w:rsidRPr="00EA723D" w:rsidRDefault="00AD3521" w:rsidP="009A133D">
      <w:pPr>
        <w:pStyle w:val="Cislovanytext"/>
      </w:pPr>
      <w:r w:rsidRPr="004A3656">
        <w:t>When finished, turn off the refractometer with the ON/OFF button and disconnect the instrument from the power supply.</w:t>
      </w:r>
    </w:p>
    <w:sectPr w:rsidR="00F35525" w:rsidRPr="00EA723D" w:rsidSect="00755E5B">
      <w:pgSz w:w="11906" w:h="16838"/>
      <w:pgMar w:top="1134" w:right="1417" w:bottom="1417"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Simona Kotuličová" w:date="2024-03-20T13:52:00Z" w:initials="SK">
    <w:p w14:paraId="5D507A78" w14:textId="77777777" w:rsidR="005D1070" w:rsidRDefault="005D1070" w:rsidP="005D1070">
      <w:pPr>
        <w:pStyle w:val="CommentText"/>
      </w:pPr>
      <w:r w:rsidRPr="004A3656">
        <w:rPr>
          <w:rStyle w:val="CommentReference"/>
        </w:rPr>
        <w:annotationRef/>
      </w:r>
      <w:r w:rsidRPr="004A3656">
        <w:t>Number of theoretical stages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D507A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6D484A5" w16cex:dateUtc="2024-03-20T12: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D507A78" w16cid:durableId="06D484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D83A4B" w14:textId="77777777" w:rsidR="00755E5B" w:rsidRPr="004A3656" w:rsidRDefault="00755E5B" w:rsidP="009E4789">
      <w:pPr>
        <w:spacing w:after="0" w:line="240" w:lineRule="auto"/>
      </w:pPr>
      <w:r w:rsidRPr="004A3656">
        <w:separator/>
      </w:r>
    </w:p>
  </w:endnote>
  <w:endnote w:type="continuationSeparator" w:id="0">
    <w:p w14:paraId="6892178B" w14:textId="77777777" w:rsidR="00755E5B" w:rsidRPr="004A3656" w:rsidRDefault="00755E5B" w:rsidP="009E4789">
      <w:pPr>
        <w:spacing w:after="0" w:line="240" w:lineRule="auto"/>
      </w:pPr>
      <w:r w:rsidRPr="004A3656">
        <w:continuationSeparator/>
      </w:r>
    </w:p>
  </w:endnote>
  <w:endnote w:type="continuationNotice" w:id="1">
    <w:p w14:paraId="168546A6" w14:textId="77777777" w:rsidR="00755E5B" w:rsidRPr="004A3656" w:rsidRDefault="00755E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8046627"/>
      <w:docPartObj>
        <w:docPartGallery w:val="Page Numbers (Bottom of Page)"/>
        <w:docPartUnique/>
      </w:docPartObj>
    </w:sdtPr>
    <w:sdtEndPr/>
    <w:sdtContent>
      <w:p w14:paraId="599A52D2" w14:textId="3B6E70A2" w:rsidR="00EF6362" w:rsidRPr="004A3656" w:rsidRDefault="00EF6362">
        <w:pPr>
          <w:pStyle w:val="Footer"/>
          <w:jc w:val="right"/>
        </w:pPr>
        <w:r w:rsidRPr="004A3656">
          <w:fldChar w:fldCharType="begin"/>
        </w:r>
        <w:r w:rsidRPr="004A3656">
          <w:instrText>PAGE   \* MERGEFORMAT</w:instrText>
        </w:r>
        <w:r w:rsidRPr="004A3656">
          <w:fldChar w:fldCharType="separate"/>
        </w:r>
        <w:r w:rsidRPr="004A3656">
          <w:t>2</w:t>
        </w:r>
        <w:r w:rsidRPr="004A3656">
          <w:fldChar w:fldCharType="end"/>
        </w:r>
      </w:p>
    </w:sdtContent>
  </w:sdt>
  <w:p w14:paraId="6370CA82" w14:textId="77777777" w:rsidR="00EF6362" w:rsidRPr="004A3656" w:rsidRDefault="00EF63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466CCA" w14:textId="77777777" w:rsidR="00755E5B" w:rsidRPr="004A3656" w:rsidRDefault="00755E5B" w:rsidP="009E4789">
      <w:pPr>
        <w:spacing w:after="0" w:line="240" w:lineRule="auto"/>
      </w:pPr>
      <w:r w:rsidRPr="004A3656">
        <w:separator/>
      </w:r>
    </w:p>
  </w:footnote>
  <w:footnote w:type="continuationSeparator" w:id="0">
    <w:p w14:paraId="7A8C8E7F" w14:textId="77777777" w:rsidR="00755E5B" w:rsidRPr="004A3656" w:rsidRDefault="00755E5B" w:rsidP="009E4789">
      <w:pPr>
        <w:spacing w:after="0" w:line="240" w:lineRule="auto"/>
      </w:pPr>
      <w:r w:rsidRPr="004A3656">
        <w:continuationSeparator/>
      </w:r>
    </w:p>
  </w:footnote>
  <w:footnote w:type="continuationNotice" w:id="1">
    <w:p w14:paraId="24A2D26D" w14:textId="77777777" w:rsidR="00755E5B" w:rsidRPr="004A3656" w:rsidRDefault="00755E5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016E000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 o:spid="_x0000_i1026" type="#_x0000_t75" alt="Obrázok, na ktorom je rubikova kocka, mechanický hlavolam, hlavolam, hračka&#10;&#10;Automaticky generovaný popis" style="width:39.95pt;height:40.6pt;flip:y;visibility:visible;mso-wrap-style:square" o:bullet="t">
        <v:imagedata r:id="rId1" o:title="Obrázok, na ktorom je rubikova kocka, mechanický hlavolam, hlavolam, hračka&#10;&#10;Automaticky generovaný popis"/>
      </v:shape>
    </w:pict>
  </w:numPicBullet>
  <w:abstractNum w:abstractNumId="0" w15:restartNumberingAfterBreak="0">
    <w:nsid w:val="0B5C7FFA"/>
    <w:multiLevelType w:val="multilevel"/>
    <w:tmpl w:val="E13EC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E0362F"/>
    <w:multiLevelType w:val="hybridMultilevel"/>
    <w:tmpl w:val="34FC13C6"/>
    <w:lvl w:ilvl="0" w:tplc="DA5230BA">
      <w:start w:val="1"/>
      <w:numFmt w:val="decimal"/>
      <w:lvlText w:val="%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28B30D26"/>
    <w:multiLevelType w:val="hybridMultilevel"/>
    <w:tmpl w:val="43E6476A"/>
    <w:lvl w:ilvl="0" w:tplc="085060C2">
      <w:start w:val="1"/>
      <w:numFmt w:val="decimal"/>
      <w:lvlText w:val="%1."/>
      <w:lvlJc w:val="left"/>
      <w:pPr>
        <w:ind w:left="720" w:hanging="360"/>
      </w:pPr>
      <w:rPr>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33CE27C9"/>
    <w:multiLevelType w:val="hybridMultilevel"/>
    <w:tmpl w:val="1D20AA26"/>
    <w:lvl w:ilvl="0" w:tplc="273C95C6">
      <w:start w:val="1"/>
      <w:numFmt w:val="decimal"/>
      <w:lvlText w:val="%1."/>
      <w:lvlJc w:val="left"/>
      <w:pPr>
        <w:ind w:left="1412" w:hanging="428"/>
      </w:pPr>
      <w:rPr>
        <w:rFonts w:ascii="Calibri" w:eastAsia="Calibri" w:hAnsi="Calibri" w:cs="Calibri" w:hint="default"/>
        <w:b w:val="0"/>
        <w:bCs w:val="0"/>
        <w:i w:val="0"/>
        <w:iCs w:val="0"/>
        <w:spacing w:val="0"/>
        <w:w w:val="100"/>
        <w:sz w:val="24"/>
        <w:szCs w:val="24"/>
        <w:lang w:val="sk-SK" w:eastAsia="en-US" w:bidi="ar-SA"/>
      </w:rPr>
    </w:lvl>
    <w:lvl w:ilvl="1" w:tplc="4CCA7294">
      <w:numFmt w:val="bullet"/>
      <w:lvlText w:val="•"/>
      <w:lvlJc w:val="left"/>
      <w:pPr>
        <w:ind w:left="2371" w:hanging="428"/>
      </w:pPr>
      <w:rPr>
        <w:rFonts w:hint="default"/>
        <w:lang w:val="sk-SK" w:eastAsia="en-US" w:bidi="ar-SA"/>
      </w:rPr>
    </w:lvl>
    <w:lvl w:ilvl="2" w:tplc="294CBE0C">
      <w:numFmt w:val="bullet"/>
      <w:lvlText w:val="•"/>
      <w:lvlJc w:val="left"/>
      <w:pPr>
        <w:ind w:left="3338" w:hanging="428"/>
      </w:pPr>
      <w:rPr>
        <w:rFonts w:hint="default"/>
        <w:lang w:val="sk-SK" w:eastAsia="en-US" w:bidi="ar-SA"/>
      </w:rPr>
    </w:lvl>
    <w:lvl w:ilvl="3" w:tplc="712AC702">
      <w:numFmt w:val="bullet"/>
      <w:lvlText w:val="•"/>
      <w:lvlJc w:val="left"/>
      <w:pPr>
        <w:ind w:left="4304" w:hanging="428"/>
      </w:pPr>
      <w:rPr>
        <w:rFonts w:hint="default"/>
        <w:lang w:val="sk-SK" w:eastAsia="en-US" w:bidi="ar-SA"/>
      </w:rPr>
    </w:lvl>
    <w:lvl w:ilvl="4" w:tplc="0B24E07C">
      <w:numFmt w:val="bullet"/>
      <w:lvlText w:val="•"/>
      <w:lvlJc w:val="left"/>
      <w:pPr>
        <w:ind w:left="5271" w:hanging="428"/>
      </w:pPr>
      <w:rPr>
        <w:rFonts w:hint="default"/>
        <w:lang w:val="sk-SK" w:eastAsia="en-US" w:bidi="ar-SA"/>
      </w:rPr>
    </w:lvl>
    <w:lvl w:ilvl="5" w:tplc="9814E4B2">
      <w:numFmt w:val="bullet"/>
      <w:lvlText w:val="•"/>
      <w:lvlJc w:val="left"/>
      <w:pPr>
        <w:ind w:left="6238" w:hanging="428"/>
      </w:pPr>
      <w:rPr>
        <w:rFonts w:hint="default"/>
        <w:lang w:val="sk-SK" w:eastAsia="en-US" w:bidi="ar-SA"/>
      </w:rPr>
    </w:lvl>
    <w:lvl w:ilvl="6" w:tplc="0D28F2C4">
      <w:numFmt w:val="bullet"/>
      <w:lvlText w:val="•"/>
      <w:lvlJc w:val="left"/>
      <w:pPr>
        <w:ind w:left="7204" w:hanging="428"/>
      </w:pPr>
      <w:rPr>
        <w:rFonts w:hint="default"/>
        <w:lang w:val="sk-SK" w:eastAsia="en-US" w:bidi="ar-SA"/>
      </w:rPr>
    </w:lvl>
    <w:lvl w:ilvl="7" w:tplc="E444A358">
      <w:numFmt w:val="bullet"/>
      <w:lvlText w:val="•"/>
      <w:lvlJc w:val="left"/>
      <w:pPr>
        <w:ind w:left="8171" w:hanging="428"/>
      </w:pPr>
      <w:rPr>
        <w:rFonts w:hint="default"/>
        <w:lang w:val="sk-SK" w:eastAsia="en-US" w:bidi="ar-SA"/>
      </w:rPr>
    </w:lvl>
    <w:lvl w:ilvl="8" w:tplc="DE389528">
      <w:numFmt w:val="bullet"/>
      <w:lvlText w:val="•"/>
      <w:lvlJc w:val="left"/>
      <w:pPr>
        <w:ind w:left="9138" w:hanging="428"/>
      </w:pPr>
      <w:rPr>
        <w:rFonts w:hint="default"/>
        <w:lang w:val="sk-SK" w:eastAsia="en-US" w:bidi="ar-SA"/>
      </w:rPr>
    </w:lvl>
  </w:abstractNum>
  <w:abstractNum w:abstractNumId="4" w15:restartNumberingAfterBreak="0">
    <w:nsid w:val="447F0EB2"/>
    <w:multiLevelType w:val="hybridMultilevel"/>
    <w:tmpl w:val="D97878D4"/>
    <w:lvl w:ilvl="0" w:tplc="4CCA7294">
      <w:numFmt w:val="bullet"/>
      <w:lvlText w:val="•"/>
      <w:lvlJc w:val="left"/>
      <w:pPr>
        <w:ind w:left="720" w:hanging="360"/>
      </w:pPr>
      <w:rPr>
        <w:rFonts w:hint="default"/>
        <w:lang w:val="sk-SK" w:eastAsia="en-US" w:bidi="ar-SA"/>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45DA0625"/>
    <w:multiLevelType w:val="hybridMultilevel"/>
    <w:tmpl w:val="F64A23BC"/>
    <w:lvl w:ilvl="0" w:tplc="569AD4F6">
      <w:numFmt w:val="bullet"/>
      <w:lvlText w:val="•"/>
      <w:lvlJc w:val="left"/>
      <w:pPr>
        <w:ind w:left="1040" w:hanging="358"/>
      </w:pPr>
      <w:rPr>
        <w:rFonts w:ascii="Tahoma" w:eastAsia="Tahoma" w:hAnsi="Tahoma" w:cs="Tahoma" w:hint="default"/>
        <w:b w:val="0"/>
        <w:bCs w:val="0"/>
        <w:i w:val="0"/>
        <w:iCs w:val="0"/>
        <w:color w:val="C00000"/>
        <w:spacing w:val="0"/>
        <w:w w:val="101"/>
        <w:sz w:val="28"/>
        <w:szCs w:val="28"/>
        <w:lang w:val="sk-SK" w:eastAsia="en-US" w:bidi="ar-SA"/>
      </w:rPr>
    </w:lvl>
    <w:lvl w:ilvl="1" w:tplc="98C08C82">
      <w:numFmt w:val="bullet"/>
      <w:lvlText w:val="•"/>
      <w:lvlJc w:val="left"/>
      <w:pPr>
        <w:ind w:left="1188" w:hanging="358"/>
      </w:pPr>
      <w:rPr>
        <w:rFonts w:hint="default"/>
        <w:lang w:val="sk-SK" w:eastAsia="en-US" w:bidi="ar-SA"/>
      </w:rPr>
    </w:lvl>
    <w:lvl w:ilvl="2" w:tplc="CE60C978">
      <w:numFmt w:val="bullet"/>
      <w:lvlText w:val="•"/>
      <w:lvlJc w:val="left"/>
      <w:pPr>
        <w:ind w:left="1336" w:hanging="358"/>
      </w:pPr>
      <w:rPr>
        <w:rFonts w:hint="default"/>
        <w:lang w:val="sk-SK" w:eastAsia="en-US" w:bidi="ar-SA"/>
      </w:rPr>
    </w:lvl>
    <w:lvl w:ilvl="3" w:tplc="B85ACD56">
      <w:numFmt w:val="bullet"/>
      <w:lvlText w:val="•"/>
      <w:lvlJc w:val="left"/>
      <w:pPr>
        <w:ind w:left="1484" w:hanging="358"/>
      </w:pPr>
      <w:rPr>
        <w:rFonts w:hint="default"/>
        <w:lang w:val="sk-SK" w:eastAsia="en-US" w:bidi="ar-SA"/>
      </w:rPr>
    </w:lvl>
    <w:lvl w:ilvl="4" w:tplc="DEE0F0F8">
      <w:numFmt w:val="bullet"/>
      <w:lvlText w:val="•"/>
      <w:lvlJc w:val="left"/>
      <w:pPr>
        <w:ind w:left="1632" w:hanging="358"/>
      </w:pPr>
      <w:rPr>
        <w:rFonts w:hint="default"/>
        <w:lang w:val="sk-SK" w:eastAsia="en-US" w:bidi="ar-SA"/>
      </w:rPr>
    </w:lvl>
    <w:lvl w:ilvl="5" w:tplc="E11A4710">
      <w:numFmt w:val="bullet"/>
      <w:lvlText w:val="•"/>
      <w:lvlJc w:val="left"/>
      <w:pPr>
        <w:ind w:left="1780" w:hanging="358"/>
      </w:pPr>
      <w:rPr>
        <w:rFonts w:hint="default"/>
        <w:lang w:val="sk-SK" w:eastAsia="en-US" w:bidi="ar-SA"/>
      </w:rPr>
    </w:lvl>
    <w:lvl w:ilvl="6" w:tplc="9E1C1684">
      <w:numFmt w:val="bullet"/>
      <w:lvlText w:val="•"/>
      <w:lvlJc w:val="left"/>
      <w:pPr>
        <w:ind w:left="1928" w:hanging="358"/>
      </w:pPr>
      <w:rPr>
        <w:rFonts w:hint="default"/>
        <w:lang w:val="sk-SK" w:eastAsia="en-US" w:bidi="ar-SA"/>
      </w:rPr>
    </w:lvl>
    <w:lvl w:ilvl="7" w:tplc="3BCA12CA">
      <w:numFmt w:val="bullet"/>
      <w:lvlText w:val="•"/>
      <w:lvlJc w:val="left"/>
      <w:pPr>
        <w:ind w:left="2076" w:hanging="358"/>
      </w:pPr>
      <w:rPr>
        <w:rFonts w:hint="default"/>
        <w:lang w:val="sk-SK" w:eastAsia="en-US" w:bidi="ar-SA"/>
      </w:rPr>
    </w:lvl>
    <w:lvl w:ilvl="8" w:tplc="41CE0F9C">
      <w:numFmt w:val="bullet"/>
      <w:lvlText w:val="•"/>
      <w:lvlJc w:val="left"/>
      <w:pPr>
        <w:ind w:left="2224" w:hanging="358"/>
      </w:pPr>
      <w:rPr>
        <w:rFonts w:hint="default"/>
        <w:lang w:val="sk-SK" w:eastAsia="en-US" w:bidi="ar-SA"/>
      </w:rPr>
    </w:lvl>
  </w:abstractNum>
  <w:abstractNum w:abstractNumId="6" w15:restartNumberingAfterBreak="0">
    <w:nsid w:val="45EA63D0"/>
    <w:multiLevelType w:val="hybridMultilevel"/>
    <w:tmpl w:val="EFCE490A"/>
    <w:lvl w:ilvl="0" w:tplc="91248D22">
      <w:start w:val="1"/>
      <w:numFmt w:val="decimal"/>
      <w:lvlText w:val="%1."/>
      <w:lvlJc w:val="left"/>
      <w:pPr>
        <w:ind w:left="1467" w:hanging="428"/>
      </w:pPr>
      <w:rPr>
        <w:rFonts w:ascii="Calibri" w:eastAsia="Calibri" w:hAnsi="Calibri" w:cs="Calibri" w:hint="default"/>
        <w:b w:val="0"/>
        <w:bCs w:val="0"/>
        <w:i w:val="0"/>
        <w:iCs w:val="0"/>
        <w:spacing w:val="0"/>
        <w:w w:val="100"/>
        <w:sz w:val="24"/>
        <w:szCs w:val="24"/>
        <w:lang w:val="sk-SK" w:eastAsia="en-US" w:bidi="ar-SA"/>
      </w:rPr>
    </w:lvl>
    <w:lvl w:ilvl="1" w:tplc="D8444166">
      <w:numFmt w:val="bullet"/>
      <w:lvlText w:val="•"/>
      <w:lvlJc w:val="left"/>
      <w:pPr>
        <w:ind w:left="1467" w:hanging="428"/>
      </w:pPr>
      <w:rPr>
        <w:rFonts w:ascii="Tahoma" w:eastAsia="Tahoma" w:hAnsi="Tahoma" w:cs="Tahoma" w:hint="default"/>
        <w:b w:val="0"/>
        <w:bCs w:val="0"/>
        <w:i w:val="0"/>
        <w:iCs w:val="0"/>
        <w:spacing w:val="0"/>
        <w:w w:val="101"/>
        <w:sz w:val="24"/>
        <w:szCs w:val="24"/>
        <w:lang w:val="sk-SK" w:eastAsia="en-US" w:bidi="ar-SA"/>
      </w:rPr>
    </w:lvl>
    <w:lvl w:ilvl="2" w:tplc="64FC8A24">
      <w:numFmt w:val="bullet"/>
      <w:lvlText w:val="•"/>
      <w:lvlJc w:val="left"/>
      <w:pPr>
        <w:ind w:left="1972" w:hanging="428"/>
      </w:pPr>
      <w:rPr>
        <w:rFonts w:hint="default"/>
        <w:lang w:val="sk-SK" w:eastAsia="en-US" w:bidi="ar-SA"/>
      </w:rPr>
    </w:lvl>
    <w:lvl w:ilvl="3" w:tplc="32122406">
      <w:numFmt w:val="bullet"/>
      <w:lvlText w:val="•"/>
      <w:lvlJc w:val="left"/>
      <w:pPr>
        <w:ind w:left="2228" w:hanging="428"/>
      </w:pPr>
      <w:rPr>
        <w:rFonts w:hint="default"/>
        <w:lang w:val="sk-SK" w:eastAsia="en-US" w:bidi="ar-SA"/>
      </w:rPr>
    </w:lvl>
    <w:lvl w:ilvl="4" w:tplc="609A551A">
      <w:numFmt w:val="bullet"/>
      <w:lvlText w:val="•"/>
      <w:lvlJc w:val="left"/>
      <w:pPr>
        <w:ind w:left="2484" w:hanging="428"/>
      </w:pPr>
      <w:rPr>
        <w:rFonts w:hint="default"/>
        <w:lang w:val="sk-SK" w:eastAsia="en-US" w:bidi="ar-SA"/>
      </w:rPr>
    </w:lvl>
    <w:lvl w:ilvl="5" w:tplc="3EC67E1C">
      <w:numFmt w:val="bullet"/>
      <w:lvlText w:val="•"/>
      <w:lvlJc w:val="left"/>
      <w:pPr>
        <w:ind w:left="2740" w:hanging="428"/>
      </w:pPr>
      <w:rPr>
        <w:rFonts w:hint="default"/>
        <w:lang w:val="sk-SK" w:eastAsia="en-US" w:bidi="ar-SA"/>
      </w:rPr>
    </w:lvl>
    <w:lvl w:ilvl="6" w:tplc="82F44754">
      <w:numFmt w:val="bullet"/>
      <w:lvlText w:val="•"/>
      <w:lvlJc w:val="left"/>
      <w:pPr>
        <w:ind w:left="2996" w:hanging="428"/>
      </w:pPr>
      <w:rPr>
        <w:rFonts w:hint="default"/>
        <w:lang w:val="sk-SK" w:eastAsia="en-US" w:bidi="ar-SA"/>
      </w:rPr>
    </w:lvl>
    <w:lvl w:ilvl="7" w:tplc="E1644C4C">
      <w:numFmt w:val="bullet"/>
      <w:lvlText w:val="•"/>
      <w:lvlJc w:val="left"/>
      <w:pPr>
        <w:ind w:left="3253" w:hanging="428"/>
      </w:pPr>
      <w:rPr>
        <w:rFonts w:hint="default"/>
        <w:lang w:val="sk-SK" w:eastAsia="en-US" w:bidi="ar-SA"/>
      </w:rPr>
    </w:lvl>
    <w:lvl w:ilvl="8" w:tplc="6B68EDE4">
      <w:numFmt w:val="bullet"/>
      <w:lvlText w:val="•"/>
      <w:lvlJc w:val="left"/>
      <w:pPr>
        <w:ind w:left="3509" w:hanging="428"/>
      </w:pPr>
      <w:rPr>
        <w:rFonts w:hint="default"/>
        <w:lang w:val="sk-SK" w:eastAsia="en-US" w:bidi="ar-SA"/>
      </w:rPr>
    </w:lvl>
  </w:abstractNum>
  <w:abstractNum w:abstractNumId="7" w15:restartNumberingAfterBreak="0">
    <w:nsid w:val="6093455D"/>
    <w:multiLevelType w:val="hybridMultilevel"/>
    <w:tmpl w:val="5C8E2F60"/>
    <w:lvl w:ilvl="0" w:tplc="EEB2DDC2">
      <w:start w:val="1"/>
      <w:numFmt w:val="decimal"/>
      <w:pStyle w:val="Cislovanytext"/>
      <w:lvlText w:val="%1."/>
      <w:lvlJc w:val="left"/>
      <w:rPr>
        <w:b w:val="0"/>
        <w:bCs w:val="0"/>
      </w:rPr>
    </w:lvl>
    <w:lvl w:ilvl="1" w:tplc="08090019" w:tentative="1">
      <w:start w:val="1"/>
      <w:numFmt w:val="lowerLetter"/>
      <w:lvlText w:val="%2."/>
      <w:lvlJc w:val="left"/>
      <w:pPr>
        <w:ind w:left="6686" w:hanging="360"/>
      </w:pPr>
    </w:lvl>
    <w:lvl w:ilvl="2" w:tplc="0809001B" w:tentative="1">
      <w:start w:val="1"/>
      <w:numFmt w:val="lowerRoman"/>
      <w:lvlText w:val="%3."/>
      <w:lvlJc w:val="right"/>
      <w:pPr>
        <w:ind w:left="7406" w:hanging="180"/>
      </w:pPr>
    </w:lvl>
    <w:lvl w:ilvl="3" w:tplc="0809000F" w:tentative="1">
      <w:start w:val="1"/>
      <w:numFmt w:val="decimal"/>
      <w:lvlText w:val="%4."/>
      <w:lvlJc w:val="left"/>
      <w:pPr>
        <w:ind w:left="8126" w:hanging="360"/>
      </w:pPr>
    </w:lvl>
    <w:lvl w:ilvl="4" w:tplc="08090019" w:tentative="1">
      <w:start w:val="1"/>
      <w:numFmt w:val="lowerLetter"/>
      <w:lvlText w:val="%5."/>
      <w:lvlJc w:val="left"/>
      <w:pPr>
        <w:ind w:left="8846" w:hanging="360"/>
      </w:pPr>
    </w:lvl>
    <w:lvl w:ilvl="5" w:tplc="0809001B" w:tentative="1">
      <w:start w:val="1"/>
      <w:numFmt w:val="lowerRoman"/>
      <w:lvlText w:val="%6."/>
      <w:lvlJc w:val="right"/>
      <w:pPr>
        <w:ind w:left="9566" w:hanging="180"/>
      </w:pPr>
    </w:lvl>
    <w:lvl w:ilvl="6" w:tplc="0809000F" w:tentative="1">
      <w:start w:val="1"/>
      <w:numFmt w:val="decimal"/>
      <w:lvlText w:val="%7."/>
      <w:lvlJc w:val="left"/>
      <w:pPr>
        <w:ind w:left="10286" w:hanging="360"/>
      </w:pPr>
    </w:lvl>
    <w:lvl w:ilvl="7" w:tplc="08090019" w:tentative="1">
      <w:start w:val="1"/>
      <w:numFmt w:val="lowerLetter"/>
      <w:lvlText w:val="%8."/>
      <w:lvlJc w:val="left"/>
      <w:pPr>
        <w:ind w:left="11006" w:hanging="360"/>
      </w:pPr>
    </w:lvl>
    <w:lvl w:ilvl="8" w:tplc="0809001B" w:tentative="1">
      <w:start w:val="1"/>
      <w:numFmt w:val="lowerRoman"/>
      <w:lvlText w:val="%9."/>
      <w:lvlJc w:val="right"/>
      <w:pPr>
        <w:ind w:left="11726" w:hanging="180"/>
      </w:pPr>
    </w:lvl>
  </w:abstractNum>
  <w:abstractNum w:abstractNumId="8" w15:restartNumberingAfterBreak="0">
    <w:nsid w:val="672C42E9"/>
    <w:multiLevelType w:val="hybridMultilevel"/>
    <w:tmpl w:val="397EEC52"/>
    <w:lvl w:ilvl="0" w:tplc="C63804B8">
      <w:numFmt w:val="bullet"/>
      <w:lvlText w:val="•"/>
      <w:lvlJc w:val="left"/>
      <w:pPr>
        <w:ind w:left="1040" w:hanging="358"/>
      </w:pPr>
      <w:rPr>
        <w:rFonts w:ascii="Tahoma" w:eastAsia="Tahoma" w:hAnsi="Tahoma" w:cs="Tahoma" w:hint="default"/>
        <w:b w:val="0"/>
        <w:bCs w:val="0"/>
        <w:i w:val="0"/>
        <w:iCs w:val="0"/>
        <w:color w:val="C00000"/>
        <w:spacing w:val="0"/>
        <w:w w:val="101"/>
        <w:sz w:val="28"/>
        <w:szCs w:val="28"/>
        <w:lang w:val="sk-SK" w:eastAsia="en-US" w:bidi="ar-SA"/>
      </w:rPr>
    </w:lvl>
    <w:lvl w:ilvl="1" w:tplc="4DC28106">
      <w:numFmt w:val="bullet"/>
      <w:lvlText w:val="•"/>
      <w:lvlJc w:val="left"/>
      <w:pPr>
        <w:ind w:left="1464" w:hanging="425"/>
      </w:pPr>
      <w:rPr>
        <w:rFonts w:ascii="Tahoma" w:eastAsia="Tahoma" w:hAnsi="Tahoma" w:cs="Tahoma" w:hint="default"/>
        <w:b w:val="0"/>
        <w:bCs w:val="0"/>
        <w:i w:val="0"/>
        <w:iCs w:val="0"/>
        <w:spacing w:val="0"/>
        <w:w w:val="101"/>
        <w:sz w:val="24"/>
        <w:szCs w:val="24"/>
        <w:lang w:val="sk-SK" w:eastAsia="en-US" w:bidi="ar-SA"/>
      </w:rPr>
    </w:lvl>
    <w:lvl w:ilvl="2" w:tplc="69F2F430">
      <w:numFmt w:val="bullet"/>
      <w:lvlText w:val="•"/>
      <w:lvlJc w:val="left"/>
      <w:pPr>
        <w:ind w:left="2534" w:hanging="425"/>
      </w:pPr>
      <w:rPr>
        <w:rFonts w:hint="default"/>
        <w:lang w:val="sk-SK" w:eastAsia="en-US" w:bidi="ar-SA"/>
      </w:rPr>
    </w:lvl>
    <w:lvl w:ilvl="3" w:tplc="61567D3A">
      <w:numFmt w:val="bullet"/>
      <w:lvlText w:val="•"/>
      <w:lvlJc w:val="left"/>
      <w:pPr>
        <w:ind w:left="3608" w:hanging="425"/>
      </w:pPr>
      <w:rPr>
        <w:rFonts w:hint="default"/>
        <w:lang w:val="sk-SK" w:eastAsia="en-US" w:bidi="ar-SA"/>
      </w:rPr>
    </w:lvl>
    <w:lvl w:ilvl="4" w:tplc="7ECE03FE">
      <w:numFmt w:val="bullet"/>
      <w:lvlText w:val="•"/>
      <w:lvlJc w:val="left"/>
      <w:pPr>
        <w:ind w:left="4682" w:hanging="425"/>
      </w:pPr>
      <w:rPr>
        <w:rFonts w:hint="default"/>
        <w:lang w:val="sk-SK" w:eastAsia="en-US" w:bidi="ar-SA"/>
      </w:rPr>
    </w:lvl>
    <w:lvl w:ilvl="5" w:tplc="64E8B506">
      <w:numFmt w:val="bullet"/>
      <w:lvlText w:val="•"/>
      <w:lvlJc w:val="left"/>
      <w:pPr>
        <w:ind w:left="5756" w:hanging="425"/>
      </w:pPr>
      <w:rPr>
        <w:rFonts w:hint="default"/>
        <w:lang w:val="sk-SK" w:eastAsia="en-US" w:bidi="ar-SA"/>
      </w:rPr>
    </w:lvl>
    <w:lvl w:ilvl="6" w:tplc="2F52B7C4">
      <w:numFmt w:val="bullet"/>
      <w:lvlText w:val="•"/>
      <w:lvlJc w:val="left"/>
      <w:pPr>
        <w:ind w:left="6830" w:hanging="425"/>
      </w:pPr>
      <w:rPr>
        <w:rFonts w:hint="default"/>
        <w:lang w:val="sk-SK" w:eastAsia="en-US" w:bidi="ar-SA"/>
      </w:rPr>
    </w:lvl>
    <w:lvl w:ilvl="7" w:tplc="653048E8">
      <w:numFmt w:val="bullet"/>
      <w:lvlText w:val="•"/>
      <w:lvlJc w:val="left"/>
      <w:pPr>
        <w:ind w:left="7904" w:hanging="425"/>
      </w:pPr>
      <w:rPr>
        <w:rFonts w:hint="default"/>
        <w:lang w:val="sk-SK" w:eastAsia="en-US" w:bidi="ar-SA"/>
      </w:rPr>
    </w:lvl>
    <w:lvl w:ilvl="8" w:tplc="3C2255A4">
      <w:numFmt w:val="bullet"/>
      <w:lvlText w:val="•"/>
      <w:lvlJc w:val="left"/>
      <w:pPr>
        <w:ind w:left="8978" w:hanging="425"/>
      </w:pPr>
      <w:rPr>
        <w:rFonts w:hint="default"/>
        <w:lang w:val="sk-SK" w:eastAsia="en-US" w:bidi="ar-SA"/>
      </w:rPr>
    </w:lvl>
  </w:abstractNum>
  <w:abstractNum w:abstractNumId="9" w15:restartNumberingAfterBreak="0">
    <w:nsid w:val="6F236451"/>
    <w:multiLevelType w:val="hybridMultilevel"/>
    <w:tmpl w:val="AB72A0D8"/>
    <w:lvl w:ilvl="0" w:tplc="4CCA7294">
      <w:numFmt w:val="bullet"/>
      <w:lvlText w:val="•"/>
      <w:lvlJc w:val="left"/>
      <w:pPr>
        <w:ind w:left="1080" w:hanging="360"/>
      </w:pPr>
      <w:rPr>
        <w:rFonts w:hint="default"/>
        <w:lang w:val="sk-SK" w:eastAsia="en-US" w:bidi="ar-SA"/>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0" w15:restartNumberingAfterBreak="0">
    <w:nsid w:val="73210218"/>
    <w:multiLevelType w:val="hybridMultilevel"/>
    <w:tmpl w:val="1DD24B8A"/>
    <w:lvl w:ilvl="0" w:tplc="3B6C1C94">
      <w:start w:val="1"/>
      <w:numFmt w:val="decimal"/>
      <w:lvlText w:val="%1."/>
      <w:lvlJc w:val="left"/>
      <w:pPr>
        <w:ind w:left="1467" w:hanging="428"/>
      </w:pPr>
      <w:rPr>
        <w:rFonts w:ascii="Calibri" w:eastAsia="Calibri" w:hAnsi="Calibri" w:cs="Calibri" w:hint="default"/>
        <w:b w:val="0"/>
        <w:bCs w:val="0"/>
        <w:i w:val="0"/>
        <w:iCs w:val="0"/>
        <w:spacing w:val="0"/>
        <w:w w:val="100"/>
        <w:sz w:val="24"/>
        <w:szCs w:val="24"/>
        <w:lang w:val="sk-SK" w:eastAsia="en-US" w:bidi="ar-SA"/>
      </w:rPr>
    </w:lvl>
    <w:lvl w:ilvl="1" w:tplc="9DC4ECAA">
      <w:numFmt w:val="bullet"/>
      <w:lvlText w:val="•"/>
      <w:lvlJc w:val="left"/>
      <w:pPr>
        <w:ind w:left="2426" w:hanging="428"/>
      </w:pPr>
      <w:rPr>
        <w:rFonts w:hint="default"/>
        <w:lang w:val="sk-SK" w:eastAsia="en-US" w:bidi="ar-SA"/>
      </w:rPr>
    </w:lvl>
    <w:lvl w:ilvl="2" w:tplc="B3288A56">
      <w:numFmt w:val="bullet"/>
      <w:lvlText w:val="•"/>
      <w:lvlJc w:val="left"/>
      <w:pPr>
        <w:ind w:left="3393" w:hanging="428"/>
      </w:pPr>
      <w:rPr>
        <w:rFonts w:hint="default"/>
        <w:lang w:val="sk-SK" w:eastAsia="en-US" w:bidi="ar-SA"/>
      </w:rPr>
    </w:lvl>
    <w:lvl w:ilvl="3" w:tplc="777EA5F2">
      <w:numFmt w:val="bullet"/>
      <w:lvlText w:val="•"/>
      <w:lvlJc w:val="left"/>
      <w:pPr>
        <w:ind w:left="4359" w:hanging="428"/>
      </w:pPr>
      <w:rPr>
        <w:rFonts w:hint="default"/>
        <w:lang w:val="sk-SK" w:eastAsia="en-US" w:bidi="ar-SA"/>
      </w:rPr>
    </w:lvl>
    <w:lvl w:ilvl="4" w:tplc="D8CED0D0">
      <w:numFmt w:val="bullet"/>
      <w:lvlText w:val="•"/>
      <w:lvlJc w:val="left"/>
      <w:pPr>
        <w:ind w:left="5326" w:hanging="428"/>
      </w:pPr>
      <w:rPr>
        <w:rFonts w:hint="default"/>
        <w:lang w:val="sk-SK" w:eastAsia="en-US" w:bidi="ar-SA"/>
      </w:rPr>
    </w:lvl>
    <w:lvl w:ilvl="5" w:tplc="687A6C3E">
      <w:numFmt w:val="bullet"/>
      <w:lvlText w:val="•"/>
      <w:lvlJc w:val="left"/>
      <w:pPr>
        <w:ind w:left="6293" w:hanging="428"/>
      </w:pPr>
      <w:rPr>
        <w:rFonts w:hint="default"/>
        <w:lang w:val="sk-SK" w:eastAsia="en-US" w:bidi="ar-SA"/>
      </w:rPr>
    </w:lvl>
    <w:lvl w:ilvl="6" w:tplc="224AEC98">
      <w:numFmt w:val="bullet"/>
      <w:lvlText w:val="•"/>
      <w:lvlJc w:val="left"/>
      <w:pPr>
        <w:ind w:left="7259" w:hanging="428"/>
      </w:pPr>
      <w:rPr>
        <w:rFonts w:hint="default"/>
        <w:lang w:val="sk-SK" w:eastAsia="en-US" w:bidi="ar-SA"/>
      </w:rPr>
    </w:lvl>
    <w:lvl w:ilvl="7" w:tplc="4C9A10BC">
      <w:numFmt w:val="bullet"/>
      <w:lvlText w:val="•"/>
      <w:lvlJc w:val="left"/>
      <w:pPr>
        <w:ind w:left="8226" w:hanging="428"/>
      </w:pPr>
      <w:rPr>
        <w:rFonts w:hint="default"/>
        <w:lang w:val="sk-SK" w:eastAsia="en-US" w:bidi="ar-SA"/>
      </w:rPr>
    </w:lvl>
    <w:lvl w:ilvl="8" w:tplc="40E8831C">
      <w:numFmt w:val="bullet"/>
      <w:lvlText w:val="•"/>
      <w:lvlJc w:val="left"/>
      <w:pPr>
        <w:ind w:left="9193" w:hanging="428"/>
      </w:pPr>
      <w:rPr>
        <w:rFonts w:hint="default"/>
        <w:lang w:val="sk-SK" w:eastAsia="en-US" w:bidi="ar-SA"/>
      </w:rPr>
    </w:lvl>
  </w:abstractNum>
  <w:abstractNum w:abstractNumId="11" w15:restartNumberingAfterBreak="0">
    <w:nsid w:val="74AF32AA"/>
    <w:multiLevelType w:val="hybridMultilevel"/>
    <w:tmpl w:val="72C20E7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75B61056"/>
    <w:multiLevelType w:val="hybridMultilevel"/>
    <w:tmpl w:val="A9FCD37C"/>
    <w:lvl w:ilvl="0" w:tplc="CA908B74">
      <w:start w:val="2"/>
      <w:numFmt w:val="decimal"/>
      <w:lvlText w:val="%1."/>
      <w:lvlJc w:val="left"/>
      <w:pPr>
        <w:ind w:left="1467" w:hanging="428"/>
      </w:pPr>
      <w:rPr>
        <w:rFonts w:ascii="Calibri" w:eastAsia="Calibri" w:hAnsi="Calibri" w:cs="Calibri" w:hint="default"/>
        <w:b w:val="0"/>
        <w:bCs w:val="0"/>
        <w:i w:val="0"/>
        <w:iCs w:val="0"/>
        <w:spacing w:val="0"/>
        <w:w w:val="100"/>
        <w:sz w:val="24"/>
        <w:szCs w:val="24"/>
        <w:lang w:val="sk-SK" w:eastAsia="en-US" w:bidi="ar-SA"/>
      </w:rPr>
    </w:lvl>
    <w:lvl w:ilvl="1" w:tplc="818EB016">
      <w:numFmt w:val="bullet"/>
      <w:lvlText w:val="•"/>
      <w:lvlJc w:val="left"/>
      <w:pPr>
        <w:ind w:left="2426" w:hanging="428"/>
      </w:pPr>
      <w:rPr>
        <w:rFonts w:hint="default"/>
        <w:lang w:val="sk-SK" w:eastAsia="en-US" w:bidi="ar-SA"/>
      </w:rPr>
    </w:lvl>
    <w:lvl w:ilvl="2" w:tplc="C6484D52">
      <w:numFmt w:val="bullet"/>
      <w:lvlText w:val="•"/>
      <w:lvlJc w:val="left"/>
      <w:pPr>
        <w:ind w:left="3393" w:hanging="428"/>
      </w:pPr>
      <w:rPr>
        <w:rFonts w:hint="default"/>
        <w:lang w:val="sk-SK" w:eastAsia="en-US" w:bidi="ar-SA"/>
      </w:rPr>
    </w:lvl>
    <w:lvl w:ilvl="3" w:tplc="AAAAA81A">
      <w:numFmt w:val="bullet"/>
      <w:lvlText w:val="•"/>
      <w:lvlJc w:val="left"/>
      <w:pPr>
        <w:ind w:left="4359" w:hanging="428"/>
      </w:pPr>
      <w:rPr>
        <w:rFonts w:hint="default"/>
        <w:lang w:val="sk-SK" w:eastAsia="en-US" w:bidi="ar-SA"/>
      </w:rPr>
    </w:lvl>
    <w:lvl w:ilvl="4" w:tplc="894EDA7A">
      <w:numFmt w:val="bullet"/>
      <w:lvlText w:val="•"/>
      <w:lvlJc w:val="left"/>
      <w:pPr>
        <w:ind w:left="5326" w:hanging="428"/>
      </w:pPr>
      <w:rPr>
        <w:rFonts w:hint="default"/>
        <w:lang w:val="sk-SK" w:eastAsia="en-US" w:bidi="ar-SA"/>
      </w:rPr>
    </w:lvl>
    <w:lvl w:ilvl="5" w:tplc="20DCF3AA">
      <w:numFmt w:val="bullet"/>
      <w:lvlText w:val="•"/>
      <w:lvlJc w:val="left"/>
      <w:pPr>
        <w:ind w:left="6293" w:hanging="428"/>
      </w:pPr>
      <w:rPr>
        <w:rFonts w:hint="default"/>
        <w:lang w:val="sk-SK" w:eastAsia="en-US" w:bidi="ar-SA"/>
      </w:rPr>
    </w:lvl>
    <w:lvl w:ilvl="6" w:tplc="42F28B78">
      <w:numFmt w:val="bullet"/>
      <w:lvlText w:val="•"/>
      <w:lvlJc w:val="left"/>
      <w:pPr>
        <w:ind w:left="7259" w:hanging="428"/>
      </w:pPr>
      <w:rPr>
        <w:rFonts w:hint="default"/>
        <w:lang w:val="sk-SK" w:eastAsia="en-US" w:bidi="ar-SA"/>
      </w:rPr>
    </w:lvl>
    <w:lvl w:ilvl="7" w:tplc="2324803C">
      <w:numFmt w:val="bullet"/>
      <w:lvlText w:val="•"/>
      <w:lvlJc w:val="left"/>
      <w:pPr>
        <w:ind w:left="8226" w:hanging="428"/>
      </w:pPr>
      <w:rPr>
        <w:rFonts w:hint="default"/>
        <w:lang w:val="sk-SK" w:eastAsia="en-US" w:bidi="ar-SA"/>
      </w:rPr>
    </w:lvl>
    <w:lvl w:ilvl="8" w:tplc="0802A2B4">
      <w:numFmt w:val="bullet"/>
      <w:lvlText w:val="•"/>
      <w:lvlJc w:val="left"/>
      <w:pPr>
        <w:ind w:left="9193" w:hanging="428"/>
      </w:pPr>
      <w:rPr>
        <w:rFonts w:hint="default"/>
        <w:lang w:val="sk-SK" w:eastAsia="en-US" w:bidi="ar-SA"/>
      </w:rPr>
    </w:lvl>
  </w:abstractNum>
  <w:num w:numId="1" w16cid:durableId="424569603">
    <w:abstractNumId w:val="0"/>
  </w:num>
  <w:num w:numId="2" w16cid:durableId="1699770186">
    <w:abstractNumId w:val="2"/>
  </w:num>
  <w:num w:numId="3" w16cid:durableId="1474566872">
    <w:abstractNumId w:val="12"/>
  </w:num>
  <w:num w:numId="4" w16cid:durableId="245843197">
    <w:abstractNumId w:val="5"/>
  </w:num>
  <w:num w:numId="5" w16cid:durableId="1723753425">
    <w:abstractNumId w:val="1"/>
  </w:num>
  <w:num w:numId="6" w16cid:durableId="639581406">
    <w:abstractNumId w:val="10"/>
  </w:num>
  <w:num w:numId="7" w16cid:durableId="280458932">
    <w:abstractNumId w:val="8"/>
  </w:num>
  <w:num w:numId="8" w16cid:durableId="1006637732">
    <w:abstractNumId w:val="4"/>
  </w:num>
  <w:num w:numId="9" w16cid:durableId="1203594236">
    <w:abstractNumId w:val="11"/>
  </w:num>
  <w:num w:numId="10" w16cid:durableId="287441413">
    <w:abstractNumId w:val="6"/>
  </w:num>
  <w:num w:numId="11" w16cid:durableId="39130032">
    <w:abstractNumId w:val="9"/>
  </w:num>
  <w:num w:numId="12" w16cid:durableId="1819419023">
    <w:abstractNumId w:val="3"/>
  </w:num>
  <w:num w:numId="13" w16cid:durableId="104360358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imona Kotuličová">
    <w15:presenceInfo w15:providerId="AD" w15:userId="S::simona.kotulicova@stuba.sk::a874a078-e00f-4a88-81c2-fc26c33792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proofState w:spelling="clean"/>
  <w:defaultTabStop w:val="708"/>
  <w:hyphenationZone w:val="425"/>
  <w:characterSpacingControl w:val="doNotCompress"/>
  <w:hdrShapeDefaults>
    <o:shapedefaults v:ext="edit" spidmax="208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FA50BF4"/>
    <w:rsid w:val="00011518"/>
    <w:rsid w:val="000131DC"/>
    <w:rsid w:val="000139CD"/>
    <w:rsid w:val="0002151F"/>
    <w:rsid w:val="00026A2E"/>
    <w:rsid w:val="0003468C"/>
    <w:rsid w:val="00037C9A"/>
    <w:rsid w:val="00041F3B"/>
    <w:rsid w:val="00050A02"/>
    <w:rsid w:val="00054DF7"/>
    <w:rsid w:val="00061B3C"/>
    <w:rsid w:val="00065DA2"/>
    <w:rsid w:val="0006601A"/>
    <w:rsid w:val="00073CE8"/>
    <w:rsid w:val="000745A1"/>
    <w:rsid w:val="0007522A"/>
    <w:rsid w:val="00086406"/>
    <w:rsid w:val="000919D9"/>
    <w:rsid w:val="0009207B"/>
    <w:rsid w:val="00092DC4"/>
    <w:rsid w:val="00093EAD"/>
    <w:rsid w:val="00096AD2"/>
    <w:rsid w:val="000A248E"/>
    <w:rsid w:val="000A29FE"/>
    <w:rsid w:val="000A69CB"/>
    <w:rsid w:val="000B23FD"/>
    <w:rsid w:val="000C272A"/>
    <w:rsid w:val="000C3809"/>
    <w:rsid w:val="000C4DB9"/>
    <w:rsid w:val="000C59A8"/>
    <w:rsid w:val="000D048D"/>
    <w:rsid w:val="000D1A84"/>
    <w:rsid w:val="000D61B7"/>
    <w:rsid w:val="000D6563"/>
    <w:rsid w:val="000E0CA8"/>
    <w:rsid w:val="000E4DB7"/>
    <w:rsid w:val="000F2F49"/>
    <w:rsid w:val="000F6613"/>
    <w:rsid w:val="000F7042"/>
    <w:rsid w:val="001067E0"/>
    <w:rsid w:val="0011020E"/>
    <w:rsid w:val="00110244"/>
    <w:rsid w:val="00111FDA"/>
    <w:rsid w:val="001154BA"/>
    <w:rsid w:val="001161B9"/>
    <w:rsid w:val="00116FB6"/>
    <w:rsid w:val="00117E54"/>
    <w:rsid w:val="00120016"/>
    <w:rsid w:val="00124EC4"/>
    <w:rsid w:val="00130A82"/>
    <w:rsid w:val="00130F19"/>
    <w:rsid w:val="00134CC7"/>
    <w:rsid w:val="00141530"/>
    <w:rsid w:val="0014247F"/>
    <w:rsid w:val="00145B01"/>
    <w:rsid w:val="00150B59"/>
    <w:rsid w:val="00160885"/>
    <w:rsid w:val="00161DE2"/>
    <w:rsid w:val="0016405A"/>
    <w:rsid w:val="00164A90"/>
    <w:rsid w:val="0017502C"/>
    <w:rsid w:val="00180F95"/>
    <w:rsid w:val="00181909"/>
    <w:rsid w:val="0018259E"/>
    <w:rsid w:val="00182744"/>
    <w:rsid w:val="0019263B"/>
    <w:rsid w:val="00193A0F"/>
    <w:rsid w:val="001A11F7"/>
    <w:rsid w:val="001A3097"/>
    <w:rsid w:val="001A5415"/>
    <w:rsid w:val="001B17F4"/>
    <w:rsid w:val="001B48AF"/>
    <w:rsid w:val="001B4A86"/>
    <w:rsid w:val="001C0F88"/>
    <w:rsid w:val="001C235F"/>
    <w:rsid w:val="001C2380"/>
    <w:rsid w:val="001C2736"/>
    <w:rsid w:val="001C28B1"/>
    <w:rsid w:val="001C2A48"/>
    <w:rsid w:val="001C2F4D"/>
    <w:rsid w:val="001C31A3"/>
    <w:rsid w:val="001C3380"/>
    <w:rsid w:val="001D6A13"/>
    <w:rsid w:val="001D7E8A"/>
    <w:rsid w:val="001E0045"/>
    <w:rsid w:val="001E0D1A"/>
    <w:rsid w:val="001E1835"/>
    <w:rsid w:val="001E6CD6"/>
    <w:rsid w:val="001F5DF2"/>
    <w:rsid w:val="00201FD7"/>
    <w:rsid w:val="00203B7B"/>
    <w:rsid w:val="0020746B"/>
    <w:rsid w:val="00207DEB"/>
    <w:rsid w:val="00214E2E"/>
    <w:rsid w:val="00224EB3"/>
    <w:rsid w:val="00225E38"/>
    <w:rsid w:val="002266FD"/>
    <w:rsid w:val="00226D7B"/>
    <w:rsid w:val="00235082"/>
    <w:rsid w:val="00241010"/>
    <w:rsid w:val="00242100"/>
    <w:rsid w:val="002522D6"/>
    <w:rsid w:val="0026693D"/>
    <w:rsid w:val="00276D24"/>
    <w:rsid w:val="00294A68"/>
    <w:rsid w:val="00294FAF"/>
    <w:rsid w:val="002978A6"/>
    <w:rsid w:val="002A5B43"/>
    <w:rsid w:val="002A707D"/>
    <w:rsid w:val="002B1569"/>
    <w:rsid w:val="002B500F"/>
    <w:rsid w:val="002D2CD7"/>
    <w:rsid w:val="002D6455"/>
    <w:rsid w:val="002F416C"/>
    <w:rsid w:val="0030031E"/>
    <w:rsid w:val="00305BD2"/>
    <w:rsid w:val="003063C2"/>
    <w:rsid w:val="00307F78"/>
    <w:rsid w:val="00312BDA"/>
    <w:rsid w:val="00320976"/>
    <w:rsid w:val="00325B2E"/>
    <w:rsid w:val="00326C91"/>
    <w:rsid w:val="0033165C"/>
    <w:rsid w:val="0033264F"/>
    <w:rsid w:val="00334A21"/>
    <w:rsid w:val="00347AA4"/>
    <w:rsid w:val="0035457A"/>
    <w:rsid w:val="003617E6"/>
    <w:rsid w:val="00362A8B"/>
    <w:rsid w:val="00363F0B"/>
    <w:rsid w:val="00365933"/>
    <w:rsid w:val="00366D25"/>
    <w:rsid w:val="0036747A"/>
    <w:rsid w:val="00373364"/>
    <w:rsid w:val="00383035"/>
    <w:rsid w:val="00384263"/>
    <w:rsid w:val="0038702B"/>
    <w:rsid w:val="00397C88"/>
    <w:rsid w:val="003A51ED"/>
    <w:rsid w:val="003D2019"/>
    <w:rsid w:val="003D3CAB"/>
    <w:rsid w:val="003D6B97"/>
    <w:rsid w:val="003E5171"/>
    <w:rsid w:val="003E5932"/>
    <w:rsid w:val="003E6524"/>
    <w:rsid w:val="003F474A"/>
    <w:rsid w:val="00401786"/>
    <w:rsid w:val="00407472"/>
    <w:rsid w:val="004114A1"/>
    <w:rsid w:val="00412741"/>
    <w:rsid w:val="00424CEB"/>
    <w:rsid w:val="00427FEE"/>
    <w:rsid w:val="00431780"/>
    <w:rsid w:val="00440065"/>
    <w:rsid w:val="004430E1"/>
    <w:rsid w:val="0044404C"/>
    <w:rsid w:val="00447F34"/>
    <w:rsid w:val="004510BA"/>
    <w:rsid w:val="00456B26"/>
    <w:rsid w:val="004630BA"/>
    <w:rsid w:val="00463EAD"/>
    <w:rsid w:val="004663E8"/>
    <w:rsid w:val="0046696E"/>
    <w:rsid w:val="004718B2"/>
    <w:rsid w:val="0047431A"/>
    <w:rsid w:val="0047501E"/>
    <w:rsid w:val="00477BCB"/>
    <w:rsid w:val="00480FBA"/>
    <w:rsid w:val="004933E3"/>
    <w:rsid w:val="00493C23"/>
    <w:rsid w:val="004A3482"/>
    <w:rsid w:val="004A3656"/>
    <w:rsid w:val="004A3B79"/>
    <w:rsid w:val="004B5C5F"/>
    <w:rsid w:val="004B79B3"/>
    <w:rsid w:val="004C6909"/>
    <w:rsid w:val="004E406F"/>
    <w:rsid w:val="004E541F"/>
    <w:rsid w:val="004E7FF9"/>
    <w:rsid w:val="004F53D0"/>
    <w:rsid w:val="00502141"/>
    <w:rsid w:val="005040DE"/>
    <w:rsid w:val="00527D50"/>
    <w:rsid w:val="005301EE"/>
    <w:rsid w:val="005352FF"/>
    <w:rsid w:val="005377E0"/>
    <w:rsid w:val="005438B7"/>
    <w:rsid w:val="00546449"/>
    <w:rsid w:val="00547C55"/>
    <w:rsid w:val="00560682"/>
    <w:rsid w:val="0056201C"/>
    <w:rsid w:val="00564D45"/>
    <w:rsid w:val="00566031"/>
    <w:rsid w:val="00574773"/>
    <w:rsid w:val="005748C2"/>
    <w:rsid w:val="005812E1"/>
    <w:rsid w:val="005866B1"/>
    <w:rsid w:val="0059771A"/>
    <w:rsid w:val="005A0352"/>
    <w:rsid w:val="005B087A"/>
    <w:rsid w:val="005B2B95"/>
    <w:rsid w:val="005B44DD"/>
    <w:rsid w:val="005C618A"/>
    <w:rsid w:val="005D1070"/>
    <w:rsid w:val="005E07E1"/>
    <w:rsid w:val="005E31FF"/>
    <w:rsid w:val="005F35D4"/>
    <w:rsid w:val="005F4062"/>
    <w:rsid w:val="005F577D"/>
    <w:rsid w:val="005F7B44"/>
    <w:rsid w:val="00601E05"/>
    <w:rsid w:val="00604B03"/>
    <w:rsid w:val="00612EDD"/>
    <w:rsid w:val="0061476B"/>
    <w:rsid w:val="00616E31"/>
    <w:rsid w:val="00616E4A"/>
    <w:rsid w:val="00616FE5"/>
    <w:rsid w:val="006249D5"/>
    <w:rsid w:val="006332B4"/>
    <w:rsid w:val="00633BA2"/>
    <w:rsid w:val="00634460"/>
    <w:rsid w:val="00641B9A"/>
    <w:rsid w:val="00642CF6"/>
    <w:rsid w:val="006453AB"/>
    <w:rsid w:val="00652F71"/>
    <w:rsid w:val="006559C3"/>
    <w:rsid w:val="006560E3"/>
    <w:rsid w:val="00656E54"/>
    <w:rsid w:val="00663847"/>
    <w:rsid w:val="00664963"/>
    <w:rsid w:val="00671908"/>
    <w:rsid w:val="00671E50"/>
    <w:rsid w:val="00674317"/>
    <w:rsid w:val="00681656"/>
    <w:rsid w:val="00683284"/>
    <w:rsid w:val="006838B6"/>
    <w:rsid w:val="00683D55"/>
    <w:rsid w:val="006921E8"/>
    <w:rsid w:val="00696DD2"/>
    <w:rsid w:val="006A07DC"/>
    <w:rsid w:val="006A1C68"/>
    <w:rsid w:val="006A308B"/>
    <w:rsid w:val="006A49C3"/>
    <w:rsid w:val="006A4ACD"/>
    <w:rsid w:val="006B0F78"/>
    <w:rsid w:val="006B6403"/>
    <w:rsid w:val="006B645E"/>
    <w:rsid w:val="006B64DA"/>
    <w:rsid w:val="006C35F0"/>
    <w:rsid w:val="006D57A2"/>
    <w:rsid w:val="006D66E4"/>
    <w:rsid w:val="006D783F"/>
    <w:rsid w:val="006E5155"/>
    <w:rsid w:val="006F55F3"/>
    <w:rsid w:val="006F7A2F"/>
    <w:rsid w:val="00703912"/>
    <w:rsid w:val="00710836"/>
    <w:rsid w:val="00710CD4"/>
    <w:rsid w:val="00712F70"/>
    <w:rsid w:val="00721B56"/>
    <w:rsid w:val="00722031"/>
    <w:rsid w:val="007268BD"/>
    <w:rsid w:val="0073156D"/>
    <w:rsid w:val="0074118B"/>
    <w:rsid w:val="007465AD"/>
    <w:rsid w:val="00750478"/>
    <w:rsid w:val="00755286"/>
    <w:rsid w:val="00755933"/>
    <w:rsid w:val="00755E5B"/>
    <w:rsid w:val="007568CE"/>
    <w:rsid w:val="007570AF"/>
    <w:rsid w:val="007661C1"/>
    <w:rsid w:val="007737F6"/>
    <w:rsid w:val="00774569"/>
    <w:rsid w:val="0078323C"/>
    <w:rsid w:val="00784F71"/>
    <w:rsid w:val="0078649A"/>
    <w:rsid w:val="007866AE"/>
    <w:rsid w:val="00786C50"/>
    <w:rsid w:val="00795046"/>
    <w:rsid w:val="00795D3E"/>
    <w:rsid w:val="007A3069"/>
    <w:rsid w:val="007A6A5A"/>
    <w:rsid w:val="007B3DEF"/>
    <w:rsid w:val="007B4B3E"/>
    <w:rsid w:val="007C2522"/>
    <w:rsid w:val="007C3755"/>
    <w:rsid w:val="007C4859"/>
    <w:rsid w:val="007C72A3"/>
    <w:rsid w:val="007D3556"/>
    <w:rsid w:val="007D3A4C"/>
    <w:rsid w:val="007D5F31"/>
    <w:rsid w:val="007D61C9"/>
    <w:rsid w:val="007D6566"/>
    <w:rsid w:val="007F0B63"/>
    <w:rsid w:val="007F6A21"/>
    <w:rsid w:val="007F7918"/>
    <w:rsid w:val="0080114A"/>
    <w:rsid w:val="008017EB"/>
    <w:rsid w:val="0080236D"/>
    <w:rsid w:val="00802790"/>
    <w:rsid w:val="00805FE3"/>
    <w:rsid w:val="00812E12"/>
    <w:rsid w:val="00816C5A"/>
    <w:rsid w:val="00831027"/>
    <w:rsid w:val="00835942"/>
    <w:rsid w:val="008379AA"/>
    <w:rsid w:val="00846F30"/>
    <w:rsid w:val="00856AFB"/>
    <w:rsid w:val="008578AC"/>
    <w:rsid w:val="00860987"/>
    <w:rsid w:val="00861B65"/>
    <w:rsid w:val="00863BBE"/>
    <w:rsid w:val="008701B7"/>
    <w:rsid w:val="00876087"/>
    <w:rsid w:val="008819B1"/>
    <w:rsid w:val="00894C95"/>
    <w:rsid w:val="008A117B"/>
    <w:rsid w:val="008A4979"/>
    <w:rsid w:val="008B0951"/>
    <w:rsid w:val="008C0ADF"/>
    <w:rsid w:val="008C6619"/>
    <w:rsid w:val="008D0002"/>
    <w:rsid w:val="008D4E29"/>
    <w:rsid w:val="008D5B7D"/>
    <w:rsid w:val="008D6B98"/>
    <w:rsid w:val="008E475D"/>
    <w:rsid w:val="008E56E2"/>
    <w:rsid w:val="008E5F5B"/>
    <w:rsid w:val="008F7DC9"/>
    <w:rsid w:val="00915A42"/>
    <w:rsid w:val="00921A44"/>
    <w:rsid w:val="00925D1F"/>
    <w:rsid w:val="0095581D"/>
    <w:rsid w:val="00956723"/>
    <w:rsid w:val="00961C21"/>
    <w:rsid w:val="009656B5"/>
    <w:rsid w:val="0098012F"/>
    <w:rsid w:val="009949B0"/>
    <w:rsid w:val="009A0368"/>
    <w:rsid w:val="009A037B"/>
    <w:rsid w:val="009A133D"/>
    <w:rsid w:val="009A1705"/>
    <w:rsid w:val="009A1DE1"/>
    <w:rsid w:val="009A29E0"/>
    <w:rsid w:val="009A64AE"/>
    <w:rsid w:val="009A6DB7"/>
    <w:rsid w:val="009A7292"/>
    <w:rsid w:val="009B181C"/>
    <w:rsid w:val="009B5970"/>
    <w:rsid w:val="009C0F76"/>
    <w:rsid w:val="009D084B"/>
    <w:rsid w:val="009D08A3"/>
    <w:rsid w:val="009E4789"/>
    <w:rsid w:val="009E52A1"/>
    <w:rsid w:val="009E60EB"/>
    <w:rsid w:val="009F4914"/>
    <w:rsid w:val="00A012E8"/>
    <w:rsid w:val="00A073D1"/>
    <w:rsid w:val="00A10578"/>
    <w:rsid w:val="00A11EDF"/>
    <w:rsid w:val="00A15DE9"/>
    <w:rsid w:val="00A17029"/>
    <w:rsid w:val="00A22230"/>
    <w:rsid w:val="00A3203D"/>
    <w:rsid w:val="00A3229C"/>
    <w:rsid w:val="00A338C8"/>
    <w:rsid w:val="00A40A8F"/>
    <w:rsid w:val="00A51799"/>
    <w:rsid w:val="00A5450B"/>
    <w:rsid w:val="00A55F74"/>
    <w:rsid w:val="00A62D2C"/>
    <w:rsid w:val="00A73BB0"/>
    <w:rsid w:val="00A82F11"/>
    <w:rsid w:val="00A83664"/>
    <w:rsid w:val="00A86DC6"/>
    <w:rsid w:val="00AA2285"/>
    <w:rsid w:val="00AA5498"/>
    <w:rsid w:val="00AA6C64"/>
    <w:rsid w:val="00AB678A"/>
    <w:rsid w:val="00AC0701"/>
    <w:rsid w:val="00AC1E9F"/>
    <w:rsid w:val="00AC2037"/>
    <w:rsid w:val="00AC381E"/>
    <w:rsid w:val="00AC6F98"/>
    <w:rsid w:val="00AD04B1"/>
    <w:rsid w:val="00AD3521"/>
    <w:rsid w:val="00AD3DA6"/>
    <w:rsid w:val="00AD5F57"/>
    <w:rsid w:val="00AE1F30"/>
    <w:rsid w:val="00AE2F6D"/>
    <w:rsid w:val="00AE6A89"/>
    <w:rsid w:val="00AF2EF1"/>
    <w:rsid w:val="00AF30FC"/>
    <w:rsid w:val="00AF5094"/>
    <w:rsid w:val="00B0355B"/>
    <w:rsid w:val="00B054B0"/>
    <w:rsid w:val="00B07512"/>
    <w:rsid w:val="00B217AD"/>
    <w:rsid w:val="00B22DBC"/>
    <w:rsid w:val="00B2422C"/>
    <w:rsid w:val="00B27510"/>
    <w:rsid w:val="00B27942"/>
    <w:rsid w:val="00B33303"/>
    <w:rsid w:val="00B34256"/>
    <w:rsid w:val="00B41EE9"/>
    <w:rsid w:val="00B434A7"/>
    <w:rsid w:val="00B616E7"/>
    <w:rsid w:val="00B63C55"/>
    <w:rsid w:val="00B7262C"/>
    <w:rsid w:val="00B80DCD"/>
    <w:rsid w:val="00B81DDB"/>
    <w:rsid w:val="00B82AC7"/>
    <w:rsid w:val="00B842F6"/>
    <w:rsid w:val="00B9015A"/>
    <w:rsid w:val="00BA5931"/>
    <w:rsid w:val="00BA7791"/>
    <w:rsid w:val="00BB051A"/>
    <w:rsid w:val="00BB1EEF"/>
    <w:rsid w:val="00BB72B7"/>
    <w:rsid w:val="00BC6D1B"/>
    <w:rsid w:val="00BC6D90"/>
    <w:rsid w:val="00BD7015"/>
    <w:rsid w:val="00BE103B"/>
    <w:rsid w:val="00BE6FEA"/>
    <w:rsid w:val="00BF081A"/>
    <w:rsid w:val="00BF1A51"/>
    <w:rsid w:val="00BF3CAF"/>
    <w:rsid w:val="00BF4877"/>
    <w:rsid w:val="00C0352A"/>
    <w:rsid w:val="00C0420D"/>
    <w:rsid w:val="00C0609C"/>
    <w:rsid w:val="00C11A6B"/>
    <w:rsid w:val="00C12661"/>
    <w:rsid w:val="00C14C3B"/>
    <w:rsid w:val="00C210E0"/>
    <w:rsid w:val="00C22EFA"/>
    <w:rsid w:val="00C23CFF"/>
    <w:rsid w:val="00C2542E"/>
    <w:rsid w:val="00C30122"/>
    <w:rsid w:val="00C32456"/>
    <w:rsid w:val="00C42F03"/>
    <w:rsid w:val="00C4513A"/>
    <w:rsid w:val="00C52BD6"/>
    <w:rsid w:val="00C6020F"/>
    <w:rsid w:val="00C60A77"/>
    <w:rsid w:val="00C60F96"/>
    <w:rsid w:val="00C614C6"/>
    <w:rsid w:val="00C66B6A"/>
    <w:rsid w:val="00C7020E"/>
    <w:rsid w:val="00C70B72"/>
    <w:rsid w:val="00C7170C"/>
    <w:rsid w:val="00C81BA5"/>
    <w:rsid w:val="00C87699"/>
    <w:rsid w:val="00C87C05"/>
    <w:rsid w:val="00CA4E71"/>
    <w:rsid w:val="00CC5F8A"/>
    <w:rsid w:val="00CD731C"/>
    <w:rsid w:val="00CD7842"/>
    <w:rsid w:val="00CE2A30"/>
    <w:rsid w:val="00CE7BBE"/>
    <w:rsid w:val="00D00180"/>
    <w:rsid w:val="00D029F6"/>
    <w:rsid w:val="00D03324"/>
    <w:rsid w:val="00D04A79"/>
    <w:rsid w:val="00D07CC3"/>
    <w:rsid w:val="00D115CB"/>
    <w:rsid w:val="00D13285"/>
    <w:rsid w:val="00D137CA"/>
    <w:rsid w:val="00D24140"/>
    <w:rsid w:val="00D2598B"/>
    <w:rsid w:val="00D35E3B"/>
    <w:rsid w:val="00D47390"/>
    <w:rsid w:val="00D5026D"/>
    <w:rsid w:val="00D50BB5"/>
    <w:rsid w:val="00D555C8"/>
    <w:rsid w:val="00D63C97"/>
    <w:rsid w:val="00D70327"/>
    <w:rsid w:val="00D74881"/>
    <w:rsid w:val="00D75FCD"/>
    <w:rsid w:val="00D77F5F"/>
    <w:rsid w:val="00D802A9"/>
    <w:rsid w:val="00D849F1"/>
    <w:rsid w:val="00D857CC"/>
    <w:rsid w:val="00D92319"/>
    <w:rsid w:val="00D96BC0"/>
    <w:rsid w:val="00D9721B"/>
    <w:rsid w:val="00DA186B"/>
    <w:rsid w:val="00DA2FEA"/>
    <w:rsid w:val="00DA59D6"/>
    <w:rsid w:val="00DA5F8E"/>
    <w:rsid w:val="00DA6F72"/>
    <w:rsid w:val="00DA7BA5"/>
    <w:rsid w:val="00DB034B"/>
    <w:rsid w:val="00DB1566"/>
    <w:rsid w:val="00DB34AD"/>
    <w:rsid w:val="00DC5DD2"/>
    <w:rsid w:val="00DC6BC1"/>
    <w:rsid w:val="00DC79D6"/>
    <w:rsid w:val="00DE0331"/>
    <w:rsid w:val="00DE1A3D"/>
    <w:rsid w:val="00DE1B2A"/>
    <w:rsid w:val="00DF0396"/>
    <w:rsid w:val="00E04028"/>
    <w:rsid w:val="00E07382"/>
    <w:rsid w:val="00E10DB5"/>
    <w:rsid w:val="00E15509"/>
    <w:rsid w:val="00E1606F"/>
    <w:rsid w:val="00E20C4E"/>
    <w:rsid w:val="00E20C7C"/>
    <w:rsid w:val="00E2348C"/>
    <w:rsid w:val="00E23EA4"/>
    <w:rsid w:val="00E26989"/>
    <w:rsid w:val="00E2727E"/>
    <w:rsid w:val="00E372B7"/>
    <w:rsid w:val="00E3746F"/>
    <w:rsid w:val="00E41BDC"/>
    <w:rsid w:val="00E45F4D"/>
    <w:rsid w:val="00E50137"/>
    <w:rsid w:val="00E56BEE"/>
    <w:rsid w:val="00E66762"/>
    <w:rsid w:val="00E67F69"/>
    <w:rsid w:val="00E7610C"/>
    <w:rsid w:val="00E866B2"/>
    <w:rsid w:val="00E86B52"/>
    <w:rsid w:val="00E912FC"/>
    <w:rsid w:val="00E91C95"/>
    <w:rsid w:val="00EA40D3"/>
    <w:rsid w:val="00EA723D"/>
    <w:rsid w:val="00EA7B4B"/>
    <w:rsid w:val="00EB143A"/>
    <w:rsid w:val="00EC0010"/>
    <w:rsid w:val="00EC4AB8"/>
    <w:rsid w:val="00ED6559"/>
    <w:rsid w:val="00ED6781"/>
    <w:rsid w:val="00EE4743"/>
    <w:rsid w:val="00EF6362"/>
    <w:rsid w:val="00F06C64"/>
    <w:rsid w:val="00F1169C"/>
    <w:rsid w:val="00F120FA"/>
    <w:rsid w:val="00F3258B"/>
    <w:rsid w:val="00F34A9B"/>
    <w:rsid w:val="00F3516F"/>
    <w:rsid w:val="00F35425"/>
    <w:rsid w:val="00F35525"/>
    <w:rsid w:val="00F40011"/>
    <w:rsid w:val="00F40C68"/>
    <w:rsid w:val="00F41DF7"/>
    <w:rsid w:val="00F50856"/>
    <w:rsid w:val="00F51830"/>
    <w:rsid w:val="00F53470"/>
    <w:rsid w:val="00F5514B"/>
    <w:rsid w:val="00F57814"/>
    <w:rsid w:val="00F578F3"/>
    <w:rsid w:val="00F60D51"/>
    <w:rsid w:val="00F62D19"/>
    <w:rsid w:val="00F6370A"/>
    <w:rsid w:val="00F7001D"/>
    <w:rsid w:val="00F7022C"/>
    <w:rsid w:val="00F77DF7"/>
    <w:rsid w:val="00F86AFA"/>
    <w:rsid w:val="00F9071A"/>
    <w:rsid w:val="00F90BFF"/>
    <w:rsid w:val="00F93D80"/>
    <w:rsid w:val="00F96962"/>
    <w:rsid w:val="00F97668"/>
    <w:rsid w:val="00F97B9F"/>
    <w:rsid w:val="00F97E1B"/>
    <w:rsid w:val="00FA5446"/>
    <w:rsid w:val="00FA7DE5"/>
    <w:rsid w:val="00FB4598"/>
    <w:rsid w:val="00FC028C"/>
    <w:rsid w:val="00FC3430"/>
    <w:rsid w:val="00FC382C"/>
    <w:rsid w:val="00FC39C1"/>
    <w:rsid w:val="00FC6DCE"/>
    <w:rsid w:val="00FD2720"/>
    <w:rsid w:val="00FD5F88"/>
    <w:rsid w:val="00FD7E3C"/>
    <w:rsid w:val="00FF187F"/>
    <w:rsid w:val="00FF3307"/>
    <w:rsid w:val="00FF3409"/>
    <w:rsid w:val="00FF3E0A"/>
    <w:rsid w:val="0DD71D93"/>
    <w:rsid w:val="3FA50BF4"/>
    <w:rsid w:val="7BDC84CC"/>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2"/>
    </o:shapelayout>
  </w:shapeDefaults>
  <w:decimalSymbol w:val="."/>
  <w:listSeparator w:val=","/>
  <w14:docId w14:val="3FA50BF4"/>
  <w15:chartTrackingRefBased/>
  <w15:docId w15:val="{FD0105AA-FA43-4B48-81E0-A99A13CF1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link w:val="Heading1Char"/>
    <w:uiPriority w:val="9"/>
    <w:qFormat/>
    <w:rsid w:val="00F51830"/>
    <w:pPr>
      <w:spacing w:after="0" w:line="240" w:lineRule="auto"/>
      <w:ind w:left="1038" w:hanging="357"/>
      <w:outlineLvl w:val="0"/>
    </w:pPr>
    <w:rPr>
      <w:rFonts w:ascii="Times New Roman" w:eastAsia="Times New Roman" w:hAnsi="Times New Roman" w:cs="Times New Roman"/>
      <w:b/>
      <w:bCs/>
      <w:kern w:val="36"/>
      <w:sz w:val="48"/>
      <w:szCs w:val="48"/>
      <w:lang w:eastAsia="sk-SK"/>
    </w:rPr>
  </w:style>
  <w:style w:type="paragraph" w:styleId="Heading2">
    <w:name w:val="heading 2"/>
    <w:basedOn w:val="Normal"/>
    <w:next w:val="Normal"/>
    <w:link w:val="Heading2Char"/>
    <w:uiPriority w:val="9"/>
    <w:semiHidden/>
    <w:unhideWhenUsed/>
    <w:qFormat/>
    <w:rsid w:val="005B08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789"/>
    <w:pPr>
      <w:tabs>
        <w:tab w:val="center" w:pos="4536"/>
        <w:tab w:val="right" w:pos="9072"/>
      </w:tabs>
      <w:spacing w:after="0" w:line="240" w:lineRule="auto"/>
    </w:pPr>
  </w:style>
  <w:style w:type="character" w:customStyle="1" w:styleId="HeaderChar">
    <w:name w:val="Header Char"/>
    <w:basedOn w:val="DefaultParagraphFont"/>
    <w:link w:val="Header"/>
    <w:uiPriority w:val="99"/>
    <w:rsid w:val="009E4789"/>
  </w:style>
  <w:style w:type="paragraph" w:styleId="Footer">
    <w:name w:val="footer"/>
    <w:basedOn w:val="Normal"/>
    <w:link w:val="FooterChar"/>
    <w:uiPriority w:val="99"/>
    <w:unhideWhenUsed/>
    <w:rsid w:val="009E4789"/>
    <w:pPr>
      <w:tabs>
        <w:tab w:val="center" w:pos="4536"/>
        <w:tab w:val="right" w:pos="9072"/>
      </w:tabs>
      <w:spacing w:after="0" w:line="240" w:lineRule="auto"/>
    </w:pPr>
  </w:style>
  <w:style w:type="character" w:customStyle="1" w:styleId="FooterChar">
    <w:name w:val="Footer Char"/>
    <w:basedOn w:val="DefaultParagraphFont"/>
    <w:link w:val="Footer"/>
    <w:uiPriority w:val="99"/>
    <w:rsid w:val="009E4789"/>
  </w:style>
  <w:style w:type="paragraph" w:styleId="NormalWeb">
    <w:name w:val="Normal (Web)"/>
    <w:basedOn w:val="Normal"/>
    <w:uiPriority w:val="99"/>
    <w:unhideWhenUsed/>
    <w:rsid w:val="00C42F03"/>
    <w:pPr>
      <w:spacing w:before="100" w:beforeAutospacing="1" w:after="0" w:line="240" w:lineRule="auto"/>
    </w:pPr>
    <w:rPr>
      <w:rFonts w:ascii="Times New Roman" w:eastAsia="Times New Roman" w:hAnsi="Times New Roman" w:cs="Times New Roman"/>
      <w:sz w:val="24"/>
      <w:szCs w:val="24"/>
      <w:lang w:eastAsia="sk-SK"/>
    </w:rPr>
  </w:style>
  <w:style w:type="paragraph" w:customStyle="1" w:styleId="western">
    <w:name w:val="western"/>
    <w:basedOn w:val="Normal"/>
    <w:rsid w:val="00C42F03"/>
    <w:pPr>
      <w:spacing w:before="100" w:beforeAutospacing="1" w:after="0" w:line="240" w:lineRule="auto"/>
    </w:pPr>
    <w:rPr>
      <w:rFonts w:ascii="Calibri" w:eastAsia="Times New Roman" w:hAnsi="Calibri" w:cs="Calibri"/>
      <w:sz w:val="24"/>
      <w:szCs w:val="24"/>
      <w:lang w:eastAsia="sk-SK"/>
    </w:rPr>
  </w:style>
  <w:style w:type="character" w:customStyle="1" w:styleId="Heading1Char">
    <w:name w:val="Heading 1 Char"/>
    <w:basedOn w:val="DefaultParagraphFont"/>
    <w:link w:val="Heading1"/>
    <w:uiPriority w:val="9"/>
    <w:rsid w:val="00F51830"/>
    <w:rPr>
      <w:rFonts w:ascii="Times New Roman" w:eastAsia="Times New Roman" w:hAnsi="Times New Roman" w:cs="Times New Roman"/>
      <w:b/>
      <w:bCs/>
      <w:kern w:val="36"/>
      <w:sz w:val="48"/>
      <w:szCs w:val="48"/>
      <w:lang w:eastAsia="sk-SK"/>
    </w:rPr>
  </w:style>
  <w:style w:type="paragraph" w:styleId="Caption">
    <w:name w:val="caption"/>
    <w:basedOn w:val="Normal"/>
    <w:next w:val="Normal"/>
    <w:uiPriority w:val="35"/>
    <w:unhideWhenUsed/>
    <w:qFormat/>
    <w:rsid w:val="00E07382"/>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9B5970"/>
    <w:rPr>
      <w:color w:val="666666"/>
    </w:rPr>
  </w:style>
  <w:style w:type="table" w:styleId="TableGrid">
    <w:name w:val="Table Grid"/>
    <w:basedOn w:val="TableNormal"/>
    <w:uiPriority w:val="39"/>
    <w:rsid w:val="009B5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81909"/>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181909"/>
    <w:rPr>
      <w:rFonts w:ascii="Calibri" w:eastAsia="Calibri" w:hAnsi="Calibri" w:cs="Calibri"/>
      <w:sz w:val="24"/>
      <w:szCs w:val="24"/>
    </w:rPr>
  </w:style>
  <w:style w:type="character" w:customStyle="1" w:styleId="Heading2Char">
    <w:name w:val="Heading 2 Char"/>
    <w:basedOn w:val="DefaultParagraphFont"/>
    <w:link w:val="Heading2"/>
    <w:uiPriority w:val="9"/>
    <w:semiHidden/>
    <w:rsid w:val="005B087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1"/>
    <w:qFormat/>
    <w:rsid w:val="005B087A"/>
    <w:pPr>
      <w:widowControl w:val="0"/>
      <w:autoSpaceDE w:val="0"/>
      <w:autoSpaceDN w:val="0"/>
      <w:spacing w:after="0" w:line="240" w:lineRule="auto"/>
      <w:ind w:left="1467" w:hanging="428"/>
    </w:pPr>
    <w:rPr>
      <w:rFonts w:ascii="Calibri" w:eastAsia="Calibri" w:hAnsi="Calibri" w:cs="Calibri"/>
    </w:rPr>
  </w:style>
  <w:style w:type="table" w:customStyle="1" w:styleId="TableNormal1">
    <w:name w:val="Table Normal1"/>
    <w:uiPriority w:val="2"/>
    <w:semiHidden/>
    <w:unhideWhenUsed/>
    <w:qFormat/>
    <w:rsid w:val="00FF3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42CF6"/>
    <w:pPr>
      <w:widowControl w:val="0"/>
      <w:autoSpaceDE w:val="0"/>
      <w:autoSpaceDN w:val="0"/>
      <w:spacing w:after="0" w:line="240" w:lineRule="auto"/>
    </w:pPr>
    <w:rPr>
      <w:rFonts w:ascii="Times New Roman" w:eastAsia="Times New Roman" w:hAnsi="Times New Roman" w:cs="Times New Roman"/>
    </w:rPr>
  </w:style>
  <w:style w:type="character" w:customStyle="1" w:styleId="normaltextrun">
    <w:name w:val="normaltextrun"/>
    <w:basedOn w:val="DefaultParagraphFont"/>
    <w:rsid w:val="00703912"/>
  </w:style>
  <w:style w:type="character" w:customStyle="1" w:styleId="eop">
    <w:name w:val="eop"/>
    <w:basedOn w:val="DefaultParagraphFont"/>
    <w:rsid w:val="00703912"/>
  </w:style>
  <w:style w:type="character" w:styleId="CommentReference">
    <w:name w:val="annotation reference"/>
    <w:basedOn w:val="DefaultParagraphFont"/>
    <w:uiPriority w:val="99"/>
    <w:semiHidden/>
    <w:unhideWhenUsed/>
    <w:rsid w:val="005D1070"/>
    <w:rPr>
      <w:sz w:val="16"/>
      <w:szCs w:val="16"/>
    </w:rPr>
  </w:style>
  <w:style w:type="paragraph" w:styleId="CommentText">
    <w:name w:val="annotation text"/>
    <w:basedOn w:val="Normal"/>
    <w:link w:val="CommentTextChar"/>
    <w:uiPriority w:val="99"/>
    <w:unhideWhenUsed/>
    <w:rsid w:val="005D1070"/>
    <w:pPr>
      <w:spacing w:line="240" w:lineRule="auto"/>
    </w:pPr>
    <w:rPr>
      <w:sz w:val="20"/>
      <w:szCs w:val="20"/>
    </w:rPr>
  </w:style>
  <w:style w:type="character" w:customStyle="1" w:styleId="CommentTextChar">
    <w:name w:val="Comment Text Char"/>
    <w:basedOn w:val="DefaultParagraphFont"/>
    <w:link w:val="CommentText"/>
    <w:uiPriority w:val="99"/>
    <w:rsid w:val="005D1070"/>
    <w:rPr>
      <w:sz w:val="20"/>
      <w:szCs w:val="20"/>
      <w:lang w:val="en-US"/>
    </w:rPr>
  </w:style>
  <w:style w:type="paragraph" w:styleId="CommentSubject">
    <w:name w:val="annotation subject"/>
    <w:basedOn w:val="CommentText"/>
    <w:next w:val="CommentText"/>
    <w:link w:val="CommentSubjectChar"/>
    <w:uiPriority w:val="99"/>
    <w:semiHidden/>
    <w:unhideWhenUsed/>
    <w:rsid w:val="005D1070"/>
    <w:rPr>
      <w:b/>
      <w:bCs/>
    </w:rPr>
  </w:style>
  <w:style w:type="character" w:customStyle="1" w:styleId="CommentSubjectChar">
    <w:name w:val="Comment Subject Char"/>
    <w:basedOn w:val="CommentTextChar"/>
    <w:link w:val="CommentSubject"/>
    <w:uiPriority w:val="99"/>
    <w:semiHidden/>
    <w:rsid w:val="005D1070"/>
    <w:rPr>
      <w:b/>
      <w:bCs/>
      <w:sz w:val="20"/>
      <w:szCs w:val="20"/>
      <w:lang w:val="en-US"/>
    </w:rPr>
  </w:style>
  <w:style w:type="paragraph" w:customStyle="1" w:styleId="Cislovanytext">
    <w:name w:val="Cislovany text"/>
    <w:basedOn w:val="ListParagraph"/>
    <w:qFormat/>
    <w:rsid w:val="00AD3521"/>
    <w:pPr>
      <w:widowControl/>
      <w:numPr>
        <w:numId w:val="13"/>
      </w:numPr>
      <w:autoSpaceDE/>
      <w:autoSpaceDN/>
      <w:spacing w:line="340" w:lineRule="exact"/>
      <w:ind w:left="426" w:hanging="426"/>
      <w:contextualSpacing/>
      <w:jc w:val="both"/>
    </w:pPr>
    <w:rPr>
      <w:rFonts w:asciiTheme="minorHAnsi" w:eastAsiaTheme="minorHAnsi" w:hAnsiTheme="minorHAnsi" w:cstheme="minorBidi"/>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461321">
      <w:bodyDiv w:val="1"/>
      <w:marLeft w:val="0"/>
      <w:marRight w:val="0"/>
      <w:marTop w:val="0"/>
      <w:marBottom w:val="0"/>
      <w:divBdr>
        <w:top w:val="none" w:sz="0" w:space="0" w:color="auto"/>
        <w:left w:val="none" w:sz="0" w:space="0" w:color="auto"/>
        <w:bottom w:val="none" w:sz="0" w:space="0" w:color="auto"/>
        <w:right w:val="none" w:sz="0" w:space="0" w:color="auto"/>
      </w:divBdr>
    </w:div>
    <w:div w:id="315653031">
      <w:bodyDiv w:val="1"/>
      <w:marLeft w:val="0"/>
      <w:marRight w:val="0"/>
      <w:marTop w:val="0"/>
      <w:marBottom w:val="0"/>
      <w:divBdr>
        <w:top w:val="none" w:sz="0" w:space="0" w:color="auto"/>
        <w:left w:val="none" w:sz="0" w:space="0" w:color="auto"/>
        <w:bottom w:val="none" w:sz="0" w:space="0" w:color="auto"/>
        <w:right w:val="none" w:sz="0" w:space="0" w:color="auto"/>
      </w:divBdr>
    </w:div>
    <w:div w:id="350111443">
      <w:bodyDiv w:val="1"/>
      <w:marLeft w:val="0"/>
      <w:marRight w:val="0"/>
      <w:marTop w:val="0"/>
      <w:marBottom w:val="0"/>
      <w:divBdr>
        <w:top w:val="none" w:sz="0" w:space="0" w:color="auto"/>
        <w:left w:val="none" w:sz="0" w:space="0" w:color="auto"/>
        <w:bottom w:val="none" w:sz="0" w:space="0" w:color="auto"/>
        <w:right w:val="none" w:sz="0" w:space="0" w:color="auto"/>
      </w:divBdr>
    </w:div>
    <w:div w:id="366370294">
      <w:bodyDiv w:val="1"/>
      <w:marLeft w:val="0"/>
      <w:marRight w:val="0"/>
      <w:marTop w:val="0"/>
      <w:marBottom w:val="0"/>
      <w:divBdr>
        <w:top w:val="none" w:sz="0" w:space="0" w:color="auto"/>
        <w:left w:val="none" w:sz="0" w:space="0" w:color="auto"/>
        <w:bottom w:val="none" w:sz="0" w:space="0" w:color="auto"/>
        <w:right w:val="none" w:sz="0" w:space="0" w:color="auto"/>
      </w:divBdr>
    </w:div>
    <w:div w:id="532570838">
      <w:bodyDiv w:val="1"/>
      <w:marLeft w:val="0"/>
      <w:marRight w:val="0"/>
      <w:marTop w:val="0"/>
      <w:marBottom w:val="0"/>
      <w:divBdr>
        <w:top w:val="none" w:sz="0" w:space="0" w:color="auto"/>
        <w:left w:val="none" w:sz="0" w:space="0" w:color="auto"/>
        <w:bottom w:val="none" w:sz="0" w:space="0" w:color="auto"/>
        <w:right w:val="none" w:sz="0" w:space="0" w:color="auto"/>
      </w:divBdr>
    </w:div>
    <w:div w:id="542715203">
      <w:bodyDiv w:val="1"/>
      <w:marLeft w:val="0"/>
      <w:marRight w:val="0"/>
      <w:marTop w:val="0"/>
      <w:marBottom w:val="0"/>
      <w:divBdr>
        <w:top w:val="none" w:sz="0" w:space="0" w:color="auto"/>
        <w:left w:val="none" w:sz="0" w:space="0" w:color="auto"/>
        <w:bottom w:val="none" w:sz="0" w:space="0" w:color="auto"/>
        <w:right w:val="none" w:sz="0" w:space="0" w:color="auto"/>
      </w:divBdr>
    </w:div>
    <w:div w:id="635644056">
      <w:bodyDiv w:val="1"/>
      <w:marLeft w:val="0"/>
      <w:marRight w:val="0"/>
      <w:marTop w:val="0"/>
      <w:marBottom w:val="0"/>
      <w:divBdr>
        <w:top w:val="none" w:sz="0" w:space="0" w:color="auto"/>
        <w:left w:val="none" w:sz="0" w:space="0" w:color="auto"/>
        <w:bottom w:val="none" w:sz="0" w:space="0" w:color="auto"/>
        <w:right w:val="none" w:sz="0" w:space="0" w:color="auto"/>
      </w:divBdr>
    </w:div>
    <w:div w:id="681779869">
      <w:bodyDiv w:val="1"/>
      <w:marLeft w:val="0"/>
      <w:marRight w:val="0"/>
      <w:marTop w:val="0"/>
      <w:marBottom w:val="0"/>
      <w:divBdr>
        <w:top w:val="none" w:sz="0" w:space="0" w:color="auto"/>
        <w:left w:val="none" w:sz="0" w:space="0" w:color="auto"/>
        <w:bottom w:val="none" w:sz="0" w:space="0" w:color="auto"/>
        <w:right w:val="none" w:sz="0" w:space="0" w:color="auto"/>
      </w:divBdr>
    </w:div>
    <w:div w:id="722797213">
      <w:bodyDiv w:val="1"/>
      <w:marLeft w:val="0"/>
      <w:marRight w:val="0"/>
      <w:marTop w:val="0"/>
      <w:marBottom w:val="0"/>
      <w:divBdr>
        <w:top w:val="none" w:sz="0" w:space="0" w:color="auto"/>
        <w:left w:val="none" w:sz="0" w:space="0" w:color="auto"/>
        <w:bottom w:val="none" w:sz="0" w:space="0" w:color="auto"/>
        <w:right w:val="none" w:sz="0" w:space="0" w:color="auto"/>
      </w:divBdr>
    </w:div>
    <w:div w:id="939869911">
      <w:bodyDiv w:val="1"/>
      <w:marLeft w:val="0"/>
      <w:marRight w:val="0"/>
      <w:marTop w:val="0"/>
      <w:marBottom w:val="0"/>
      <w:divBdr>
        <w:top w:val="none" w:sz="0" w:space="0" w:color="auto"/>
        <w:left w:val="none" w:sz="0" w:space="0" w:color="auto"/>
        <w:bottom w:val="none" w:sz="0" w:space="0" w:color="auto"/>
        <w:right w:val="none" w:sz="0" w:space="0" w:color="auto"/>
      </w:divBdr>
    </w:div>
    <w:div w:id="1056659733">
      <w:bodyDiv w:val="1"/>
      <w:marLeft w:val="0"/>
      <w:marRight w:val="0"/>
      <w:marTop w:val="0"/>
      <w:marBottom w:val="0"/>
      <w:divBdr>
        <w:top w:val="none" w:sz="0" w:space="0" w:color="auto"/>
        <w:left w:val="none" w:sz="0" w:space="0" w:color="auto"/>
        <w:bottom w:val="none" w:sz="0" w:space="0" w:color="auto"/>
        <w:right w:val="none" w:sz="0" w:space="0" w:color="auto"/>
      </w:divBdr>
    </w:div>
    <w:div w:id="1066685931">
      <w:bodyDiv w:val="1"/>
      <w:marLeft w:val="0"/>
      <w:marRight w:val="0"/>
      <w:marTop w:val="0"/>
      <w:marBottom w:val="0"/>
      <w:divBdr>
        <w:top w:val="none" w:sz="0" w:space="0" w:color="auto"/>
        <w:left w:val="none" w:sz="0" w:space="0" w:color="auto"/>
        <w:bottom w:val="none" w:sz="0" w:space="0" w:color="auto"/>
        <w:right w:val="none" w:sz="0" w:space="0" w:color="auto"/>
      </w:divBdr>
    </w:div>
    <w:div w:id="1129205020">
      <w:bodyDiv w:val="1"/>
      <w:marLeft w:val="0"/>
      <w:marRight w:val="0"/>
      <w:marTop w:val="0"/>
      <w:marBottom w:val="0"/>
      <w:divBdr>
        <w:top w:val="none" w:sz="0" w:space="0" w:color="auto"/>
        <w:left w:val="none" w:sz="0" w:space="0" w:color="auto"/>
        <w:bottom w:val="none" w:sz="0" w:space="0" w:color="auto"/>
        <w:right w:val="none" w:sz="0" w:space="0" w:color="auto"/>
      </w:divBdr>
    </w:div>
    <w:div w:id="1241987590">
      <w:bodyDiv w:val="1"/>
      <w:marLeft w:val="0"/>
      <w:marRight w:val="0"/>
      <w:marTop w:val="0"/>
      <w:marBottom w:val="0"/>
      <w:divBdr>
        <w:top w:val="none" w:sz="0" w:space="0" w:color="auto"/>
        <w:left w:val="none" w:sz="0" w:space="0" w:color="auto"/>
        <w:bottom w:val="none" w:sz="0" w:space="0" w:color="auto"/>
        <w:right w:val="none" w:sz="0" w:space="0" w:color="auto"/>
      </w:divBdr>
    </w:div>
    <w:div w:id="1298730368">
      <w:bodyDiv w:val="1"/>
      <w:marLeft w:val="0"/>
      <w:marRight w:val="0"/>
      <w:marTop w:val="0"/>
      <w:marBottom w:val="0"/>
      <w:divBdr>
        <w:top w:val="none" w:sz="0" w:space="0" w:color="auto"/>
        <w:left w:val="none" w:sz="0" w:space="0" w:color="auto"/>
        <w:bottom w:val="none" w:sz="0" w:space="0" w:color="auto"/>
        <w:right w:val="none" w:sz="0" w:space="0" w:color="auto"/>
      </w:divBdr>
    </w:div>
    <w:div w:id="1371147908">
      <w:bodyDiv w:val="1"/>
      <w:marLeft w:val="0"/>
      <w:marRight w:val="0"/>
      <w:marTop w:val="0"/>
      <w:marBottom w:val="0"/>
      <w:divBdr>
        <w:top w:val="none" w:sz="0" w:space="0" w:color="auto"/>
        <w:left w:val="none" w:sz="0" w:space="0" w:color="auto"/>
        <w:bottom w:val="none" w:sz="0" w:space="0" w:color="auto"/>
        <w:right w:val="none" w:sz="0" w:space="0" w:color="auto"/>
      </w:divBdr>
    </w:div>
    <w:div w:id="1461454871">
      <w:bodyDiv w:val="1"/>
      <w:marLeft w:val="0"/>
      <w:marRight w:val="0"/>
      <w:marTop w:val="0"/>
      <w:marBottom w:val="0"/>
      <w:divBdr>
        <w:top w:val="none" w:sz="0" w:space="0" w:color="auto"/>
        <w:left w:val="none" w:sz="0" w:space="0" w:color="auto"/>
        <w:bottom w:val="none" w:sz="0" w:space="0" w:color="auto"/>
        <w:right w:val="none" w:sz="0" w:space="0" w:color="auto"/>
      </w:divBdr>
    </w:div>
    <w:div w:id="1542278513">
      <w:bodyDiv w:val="1"/>
      <w:marLeft w:val="0"/>
      <w:marRight w:val="0"/>
      <w:marTop w:val="0"/>
      <w:marBottom w:val="0"/>
      <w:divBdr>
        <w:top w:val="none" w:sz="0" w:space="0" w:color="auto"/>
        <w:left w:val="none" w:sz="0" w:space="0" w:color="auto"/>
        <w:bottom w:val="none" w:sz="0" w:space="0" w:color="auto"/>
        <w:right w:val="none" w:sz="0" w:space="0" w:color="auto"/>
      </w:divBdr>
    </w:div>
    <w:div w:id="1951466844">
      <w:bodyDiv w:val="1"/>
      <w:marLeft w:val="0"/>
      <w:marRight w:val="0"/>
      <w:marTop w:val="0"/>
      <w:marBottom w:val="0"/>
      <w:divBdr>
        <w:top w:val="none" w:sz="0" w:space="0" w:color="auto"/>
        <w:left w:val="none" w:sz="0" w:space="0" w:color="auto"/>
        <w:bottom w:val="none" w:sz="0" w:space="0" w:color="auto"/>
        <w:right w:val="none" w:sz="0" w:space="0" w:color="auto"/>
      </w:divBdr>
    </w:div>
    <w:div w:id="2041930431">
      <w:bodyDiv w:val="1"/>
      <w:marLeft w:val="0"/>
      <w:marRight w:val="0"/>
      <w:marTop w:val="0"/>
      <w:marBottom w:val="0"/>
      <w:divBdr>
        <w:top w:val="none" w:sz="0" w:space="0" w:color="auto"/>
        <w:left w:val="none" w:sz="0" w:space="0" w:color="auto"/>
        <w:bottom w:val="none" w:sz="0" w:space="0" w:color="auto"/>
        <w:right w:val="none" w:sz="0" w:space="0" w:color="auto"/>
      </w:divBdr>
    </w:div>
    <w:div w:id="2043557713">
      <w:bodyDiv w:val="1"/>
      <w:marLeft w:val="0"/>
      <w:marRight w:val="0"/>
      <w:marTop w:val="0"/>
      <w:marBottom w:val="0"/>
      <w:divBdr>
        <w:top w:val="none" w:sz="0" w:space="0" w:color="auto"/>
        <w:left w:val="none" w:sz="0" w:space="0" w:color="auto"/>
        <w:bottom w:val="none" w:sz="0" w:space="0" w:color="auto"/>
        <w:right w:val="none" w:sz="0" w:space="0" w:color="auto"/>
      </w:divBdr>
    </w:div>
    <w:div w:id="206906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comments" Target="comments.xml"/><Relationship Id="rId42" Type="http://schemas.openxmlformats.org/officeDocument/2006/relationships/image" Target="media/image18.wmf"/><Relationship Id="rId47" Type="http://schemas.openxmlformats.org/officeDocument/2006/relationships/oleObject" Target="embeddings/oleObject14.bin"/><Relationship Id="rId63" Type="http://schemas.openxmlformats.org/officeDocument/2006/relationships/oleObject" Target="embeddings/oleObject27.bin"/><Relationship Id="rId68" Type="http://schemas.openxmlformats.org/officeDocument/2006/relationships/oleObject" Target="embeddings/oleObject32.bin"/><Relationship Id="rId16" Type="http://schemas.openxmlformats.org/officeDocument/2006/relationships/footer" Target="footer1.xml"/><Relationship Id="rId11" Type="http://schemas.openxmlformats.org/officeDocument/2006/relationships/image" Target="media/image4.png"/><Relationship Id="rId24" Type="http://schemas.microsoft.com/office/2018/08/relationships/commentsExtensible" Target="commentsExtensible.xml"/><Relationship Id="rId32" Type="http://schemas.openxmlformats.org/officeDocument/2006/relationships/oleObject" Target="embeddings/oleObject4.bin"/><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19.wmf"/><Relationship Id="rId53" Type="http://schemas.openxmlformats.org/officeDocument/2006/relationships/image" Target="media/image22.wmf"/><Relationship Id="rId58" Type="http://schemas.openxmlformats.org/officeDocument/2006/relationships/oleObject" Target="embeddings/oleObject22.bin"/><Relationship Id="rId66" Type="http://schemas.openxmlformats.org/officeDocument/2006/relationships/oleObject" Target="embeddings/oleObject30.bin"/><Relationship Id="rId74" Type="http://schemas.openxmlformats.org/officeDocument/2006/relationships/oleObject" Target="embeddings/oleObject37.bin"/><Relationship Id="rId79" Type="http://schemas.microsoft.com/office/2011/relationships/people" Target="people.xml"/><Relationship Id="rId5" Type="http://schemas.openxmlformats.org/officeDocument/2006/relationships/webSettings" Target="webSettings.xml"/><Relationship Id="rId61" Type="http://schemas.openxmlformats.org/officeDocument/2006/relationships/oleObject" Target="embeddings/oleObject25.bin"/><Relationship Id="rId19" Type="http://schemas.openxmlformats.org/officeDocument/2006/relationships/image" Target="media/image10.jpeg"/><Relationship Id="rId14" Type="http://schemas.openxmlformats.org/officeDocument/2006/relationships/image" Target="media/image6.png"/><Relationship Id="rId22" Type="http://schemas.microsoft.com/office/2011/relationships/commentsExtended" Target="commentsExtended.xml"/><Relationship Id="rId27" Type="http://schemas.openxmlformats.org/officeDocument/2006/relationships/image" Target="media/image12.wmf"/><Relationship Id="rId30" Type="http://schemas.openxmlformats.org/officeDocument/2006/relationships/oleObject" Target="embeddings/oleObject3.bin"/><Relationship Id="rId35" Type="http://schemas.openxmlformats.org/officeDocument/2006/relationships/oleObject" Target="embeddings/oleObject6.bin"/><Relationship Id="rId43" Type="http://schemas.openxmlformats.org/officeDocument/2006/relationships/oleObject" Target="embeddings/oleObject11.bin"/><Relationship Id="rId48" Type="http://schemas.openxmlformats.org/officeDocument/2006/relationships/image" Target="media/image20.wmf"/><Relationship Id="rId56"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oleObject" Target="embeddings/oleObject33.bin"/><Relationship Id="rId77" Type="http://schemas.openxmlformats.org/officeDocument/2006/relationships/image" Target="media/image25.jpg"/><Relationship Id="rId8" Type="http://schemas.openxmlformats.org/officeDocument/2006/relationships/image" Target="media/image2.png"/><Relationship Id="rId51" Type="http://schemas.openxmlformats.org/officeDocument/2006/relationships/image" Target="media/image21.wmf"/><Relationship Id="rId72" Type="http://schemas.openxmlformats.org/officeDocument/2006/relationships/oleObject" Target="embeddings/oleObject36.bin"/><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8.png"/><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8.bin"/><Relationship Id="rId46" Type="http://schemas.openxmlformats.org/officeDocument/2006/relationships/oleObject" Target="embeddings/oleObject13.bin"/><Relationship Id="rId59" Type="http://schemas.openxmlformats.org/officeDocument/2006/relationships/oleObject" Target="embeddings/oleObject23.bin"/><Relationship Id="rId67" Type="http://schemas.openxmlformats.org/officeDocument/2006/relationships/oleObject" Target="embeddings/oleObject31.bin"/><Relationship Id="rId20" Type="http://schemas.openxmlformats.org/officeDocument/2006/relationships/hyperlink" Target="http://www.youtube.com/watch?v=0SPI" TargetMode="External"/><Relationship Id="rId41" Type="http://schemas.openxmlformats.org/officeDocument/2006/relationships/oleObject" Target="embeddings/oleObject10.bin"/><Relationship Id="rId54" Type="http://schemas.openxmlformats.org/officeDocument/2006/relationships/oleObject" Target="embeddings/oleObject18.bin"/><Relationship Id="rId62" Type="http://schemas.openxmlformats.org/officeDocument/2006/relationships/oleObject" Target="embeddings/oleObject26.bin"/><Relationship Id="rId70" Type="http://schemas.openxmlformats.org/officeDocument/2006/relationships/oleObject" Target="embeddings/oleObject34.bin"/><Relationship Id="rId75" Type="http://schemas.openxmlformats.org/officeDocument/2006/relationships/image" Target="media/image2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microsoft.com/office/2016/09/relationships/commentsIds" Target="commentsIds.xml"/><Relationship Id="rId28" Type="http://schemas.openxmlformats.org/officeDocument/2006/relationships/oleObject" Target="embeddings/oleObject2.bin"/><Relationship Id="rId36" Type="http://schemas.openxmlformats.org/officeDocument/2006/relationships/image" Target="media/image16.wmf"/><Relationship Id="rId49" Type="http://schemas.openxmlformats.org/officeDocument/2006/relationships/oleObject" Target="embeddings/oleObject15.bin"/><Relationship Id="rId57" Type="http://schemas.openxmlformats.org/officeDocument/2006/relationships/oleObject" Target="embeddings/oleObject21.bin"/><Relationship Id="rId10" Type="http://schemas.openxmlformats.org/officeDocument/2006/relationships/image" Target="media/image3.png"/><Relationship Id="rId31" Type="http://schemas.openxmlformats.org/officeDocument/2006/relationships/image" Target="media/image14.wmf"/><Relationship Id="rId44" Type="http://schemas.openxmlformats.org/officeDocument/2006/relationships/oleObject" Target="embeddings/oleObject12.bin"/><Relationship Id="rId52" Type="http://schemas.openxmlformats.org/officeDocument/2006/relationships/oleObject" Target="embeddings/oleObject17.bin"/><Relationship Id="rId60" Type="http://schemas.openxmlformats.org/officeDocument/2006/relationships/oleObject" Target="embeddings/oleObject24.bin"/><Relationship Id="rId65" Type="http://schemas.openxmlformats.org/officeDocument/2006/relationships/oleObject" Target="embeddings/oleObject29.bin"/><Relationship Id="rId73" Type="http://schemas.openxmlformats.org/officeDocument/2006/relationships/image" Target="media/image23.w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17.wmf"/><Relationship Id="rId34" Type="http://schemas.openxmlformats.org/officeDocument/2006/relationships/oleObject" Target="embeddings/oleObject5.bin"/><Relationship Id="rId50" Type="http://schemas.openxmlformats.org/officeDocument/2006/relationships/oleObject" Target="embeddings/oleObject16.bin"/><Relationship Id="rId55" Type="http://schemas.openxmlformats.org/officeDocument/2006/relationships/oleObject" Target="embeddings/oleObject19.bin"/><Relationship Id="rId76" Type="http://schemas.openxmlformats.org/officeDocument/2006/relationships/oleObject" Target="embeddings/oleObject38.bin"/><Relationship Id="rId7" Type="http://schemas.openxmlformats.org/officeDocument/2006/relationships/endnotes" Target="endnotes.xml"/><Relationship Id="rId71" Type="http://schemas.openxmlformats.org/officeDocument/2006/relationships/oleObject" Target="embeddings/oleObject35.bin"/><Relationship Id="rId2" Type="http://schemas.openxmlformats.org/officeDocument/2006/relationships/numbering" Target="numbering.xml"/><Relationship Id="rId29" Type="http://schemas.openxmlformats.org/officeDocument/2006/relationships/image" Target="media/image13.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94905-BB5D-41DD-B004-85775304C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1626</TotalTime>
  <Pages>13</Pages>
  <Words>3774</Words>
  <Characters>21518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Kotuličová</dc:creator>
  <cp:keywords/>
  <dc:description/>
  <cp:lastModifiedBy>Tomáš Kurák</cp:lastModifiedBy>
  <cp:revision>526</cp:revision>
  <dcterms:created xsi:type="dcterms:W3CDTF">2024-02-21T17:42:00Z</dcterms:created>
  <dcterms:modified xsi:type="dcterms:W3CDTF">2024-03-26T13:38:00Z</dcterms:modified>
</cp:coreProperties>
</file>