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73AEC" w14:textId="10BF6CDE" w:rsidR="00C235B4" w:rsidRPr="00492218" w:rsidRDefault="00C235B4" w:rsidP="00CD6E02">
      <w:pPr>
        <w:pStyle w:val="Uvodnastrana1"/>
      </w:pPr>
      <w:r w:rsidRPr="00492218">
        <w:rPr>
          <w:noProof/>
        </w:rPr>
        <w:drawing>
          <wp:anchor distT="0" distB="0" distL="114300" distR="114300" simplePos="0" relativeHeight="251634688" behindDoc="0" locked="0" layoutInCell="1" allowOverlap="1" wp14:anchorId="1AC04788" wp14:editId="5284C91E">
            <wp:simplePos x="0" y="0"/>
            <wp:positionH relativeFrom="column">
              <wp:posOffset>4750748</wp:posOffset>
            </wp:positionH>
            <wp:positionV relativeFrom="paragraph">
              <wp:posOffset>-581841</wp:posOffset>
            </wp:positionV>
            <wp:extent cx="1581150" cy="543510"/>
            <wp:effectExtent l="0" t="0" r="0" b="952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218">
        <w:rPr>
          <w:noProof/>
        </w:rPr>
        <w:drawing>
          <wp:anchor distT="0" distB="0" distL="114300" distR="114300" simplePos="0" relativeHeight="251624448" behindDoc="0" locked="0" layoutInCell="1" allowOverlap="1" wp14:anchorId="380C4C8B" wp14:editId="188FD4D0">
            <wp:simplePos x="0" y="0"/>
            <wp:positionH relativeFrom="column">
              <wp:posOffset>-676894</wp:posOffset>
            </wp:positionH>
            <wp:positionV relativeFrom="paragraph">
              <wp:posOffset>-718622</wp:posOffset>
            </wp:positionV>
            <wp:extent cx="2162175" cy="785538"/>
            <wp:effectExtent l="0" t="0" r="0" b="0"/>
            <wp:wrapNone/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ogo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14590" r="21915" b="15238"/>
                    <a:stretch/>
                  </pic:blipFill>
                  <pic:spPr bwMode="auto">
                    <a:xfrm>
                      <a:off x="0" y="0"/>
                      <a:ext cx="2162175" cy="78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F568" w14:textId="61807B2F" w:rsidR="00C235B4" w:rsidRPr="00AA0B6C" w:rsidRDefault="00C235B4" w:rsidP="00AA0B6C">
      <w:pPr>
        <w:pStyle w:val="Uvodnastrana1"/>
      </w:pPr>
    </w:p>
    <w:p w14:paraId="5797810E" w14:textId="6A3EE26E" w:rsidR="00C235B4" w:rsidRPr="00AA0B6C" w:rsidRDefault="00C235B4" w:rsidP="00AA0B6C">
      <w:pPr>
        <w:pStyle w:val="Uvodnastrana1"/>
      </w:pPr>
    </w:p>
    <w:p w14:paraId="098188D4" w14:textId="5093DDC1" w:rsidR="00C235B4" w:rsidRPr="00AA0B6C" w:rsidRDefault="00C235B4" w:rsidP="00AA0B6C">
      <w:pPr>
        <w:pStyle w:val="Uvodnastrana1"/>
      </w:pPr>
    </w:p>
    <w:p w14:paraId="584B327A" w14:textId="55B68EF7" w:rsidR="00C235B4" w:rsidRPr="00AA0B6C" w:rsidRDefault="00C235B4" w:rsidP="00AA0B6C">
      <w:pPr>
        <w:pStyle w:val="Uvodnastrana1"/>
      </w:pPr>
      <w:r w:rsidRPr="00AA0B6C">
        <w:t>Laboratórne cvičenia zo separačných procesov</w:t>
      </w:r>
    </w:p>
    <w:p w14:paraId="1D304394" w14:textId="77777777" w:rsidR="00C235B4" w:rsidRPr="00AA0B6C" w:rsidRDefault="00C235B4" w:rsidP="00AA0B6C">
      <w:pPr>
        <w:pStyle w:val="Uvodnastrana1"/>
      </w:pPr>
    </w:p>
    <w:p w14:paraId="5F9D50E4" w14:textId="77777777" w:rsidR="00C235B4" w:rsidRPr="00AA0B6C" w:rsidRDefault="00C235B4" w:rsidP="00AA0B6C">
      <w:pPr>
        <w:pStyle w:val="Uvodnastrana1"/>
      </w:pPr>
    </w:p>
    <w:p w14:paraId="313529A6" w14:textId="77777777" w:rsidR="00C235B4" w:rsidRPr="00AA0B6C" w:rsidRDefault="00C235B4" w:rsidP="00AA0B6C">
      <w:pPr>
        <w:pStyle w:val="Uvodnastrana1"/>
      </w:pPr>
    </w:p>
    <w:p w14:paraId="5F8B9195" w14:textId="77777777" w:rsidR="00C235B4" w:rsidRPr="00AA0B6C" w:rsidRDefault="00C235B4" w:rsidP="00AA0B6C">
      <w:pPr>
        <w:pStyle w:val="Uvodnastrana1"/>
      </w:pPr>
    </w:p>
    <w:p w14:paraId="085CD786" w14:textId="77777777" w:rsidR="00C235B4" w:rsidRPr="00AA0B6C" w:rsidRDefault="00C235B4" w:rsidP="00AA0B6C">
      <w:pPr>
        <w:pStyle w:val="Uvodnastrana1"/>
      </w:pPr>
    </w:p>
    <w:p w14:paraId="6CC4F3B6" w14:textId="77777777" w:rsidR="00C235B4" w:rsidRPr="00AA0B6C" w:rsidRDefault="00C235B4" w:rsidP="00AA0B6C">
      <w:pPr>
        <w:pStyle w:val="Uvodnastrana1"/>
      </w:pPr>
    </w:p>
    <w:p w14:paraId="3A590810" w14:textId="77777777" w:rsidR="00C235B4" w:rsidRPr="00AA0B6C" w:rsidRDefault="00C235B4" w:rsidP="00AA0B6C">
      <w:pPr>
        <w:pStyle w:val="Uvodnastrana1"/>
      </w:pPr>
    </w:p>
    <w:p w14:paraId="049730CC" w14:textId="77777777" w:rsidR="00C235B4" w:rsidRPr="00AA0B6C" w:rsidRDefault="00C235B4" w:rsidP="00AA0B6C">
      <w:pPr>
        <w:pStyle w:val="Uvodnastrana1"/>
      </w:pPr>
    </w:p>
    <w:p w14:paraId="3737B390" w14:textId="77777777" w:rsidR="00C235B4" w:rsidRPr="00492218" w:rsidRDefault="00C235B4" w:rsidP="00AA0B6C">
      <w:pPr>
        <w:pStyle w:val="Uvodnastrana1"/>
      </w:pPr>
    </w:p>
    <w:p w14:paraId="6EF070A7" w14:textId="4C773E5D" w:rsidR="00C235B4" w:rsidRPr="00492218" w:rsidRDefault="00C235B4" w:rsidP="006D71D9">
      <w:pPr>
        <w:pStyle w:val="Uvodnastrana2"/>
      </w:pPr>
      <w:r w:rsidRPr="00492218">
        <w:t>Práca č.</w:t>
      </w:r>
      <w:r w:rsidR="00BB0E05">
        <w:t>14</w:t>
      </w:r>
      <w:r w:rsidRPr="00492218">
        <w:t xml:space="preserve"> </w:t>
      </w:r>
    </w:p>
    <w:p w14:paraId="191EB29A" w14:textId="092D3AAF" w:rsidR="00C235B4" w:rsidRPr="00492218" w:rsidRDefault="00C235B4" w:rsidP="006D71D9">
      <w:pPr>
        <w:pStyle w:val="Uvodnastrana2"/>
      </w:pPr>
      <w:r w:rsidRPr="00492218">
        <w:t>PARCIÁLNY KOEFICIENT PRESTUPU LÁTKY V KVAPALNEJ FÁZE</w:t>
      </w:r>
    </w:p>
    <w:p w14:paraId="721F85B2" w14:textId="77777777" w:rsidR="00CE4400" w:rsidRPr="00492218" w:rsidRDefault="00CE4400" w:rsidP="006D71D9"/>
    <w:p w14:paraId="6EC04779" w14:textId="6182CDD6" w:rsidR="00CE4400" w:rsidRPr="00492218" w:rsidRDefault="00CE4400" w:rsidP="006D71D9">
      <w:pPr>
        <w:sectPr w:rsidR="00CE4400" w:rsidRPr="00492218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BD5261" w14:textId="4961F2A4" w:rsidR="00C0713A" w:rsidRDefault="00D32A41" w:rsidP="006D71D9">
      <w:pPr>
        <w:pStyle w:val="Heading1"/>
        <w:rPr>
          <w:rStyle w:val="Heading2Char"/>
          <w:b/>
          <w:bCs/>
          <w:caps/>
          <w:sz w:val="28"/>
          <w:szCs w:val="28"/>
        </w:rPr>
      </w:pPr>
      <w:bookmarkStart w:id="0" w:name="_Hlk94019318"/>
      <w:r w:rsidRPr="0070047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5438DDB" wp14:editId="470E03A4">
            <wp:simplePos x="0" y="0"/>
            <wp:positionH relativeFrom="column">
              <wp:posOffset>-266618</wp:posOffset>
            </wp:positionH>
            <wp:positionV relativeFrom="paragraph">
              <wp:posOffset>43815</wp:posOffset>
            </wp:positionV>
            <wp:extent cx="156845" cy="156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650" w:rsidRPr="00700478">
        <w:t>V KOCKE</w:t>
      </w:r>
      <w:r w:rsidR="005B1650" w:rsidRPr="00700478">
        <w:rPr>
          <w:rStyle w:val="Heading2Char"/>
          <w:b/>
          <w:bCs/>
          <w:caps/>
          <w:sz w:val="28"/>
          <w:szCs w:val="28"/>
        </w:rPr>
        <w:t xml:space="preserve"> </w:t>
      </w:r>
    </w:p>
    <w:p w14:paraId="5DF7470D" w14:textId="1444E0AB" w:rsidR="00C26DAD" w:rsidRDefault="00C26DAD" w:rsidP="00C26DAD">
      <w:r>
        <w:t xml:space="preserve">Absorpcia je </w:t>
      </w:r>
      <w:r w:rsidR="00252F11">
        <w:t xml:space="preserve">difúzny </w:t>
      </w:r>
      <w:r>
        <w:t xml:space="preserve">separačný proces, ktorého cieľom je odseparovať, alebo odstrániť zložky plynnej zmesi. Princíp absorpcie je založený na rôznej rozpustnosti plynov </w:t>
      </w:r>
      <w:r w:rsidR="004034B0">
        <w:t>v</w:t>
      </w:r>
      <w:r>
        <w:t xml:space="preserve"> kvapaln</w:t>
      </w:r>
      <w:r w:rsidR="004034B0">
        <w:t>om</w:t>
      </w:r>
      <w:r>
        <w:t xml:space="preserve"> rozpúšťadl</w:t>
      </w:r>
      <w:r w:rsidR="00252F11">
        <w:t>e</w:t>
      </w:r>
      <w:r>
        <w:t xml:space="preserve"> (</w:t>
      </w:r>
      <w:proofErr w:type="spellStart"/>
      <w:r>
        <w:t>absorbent</w:t>
      </w:r>
      <w:proofErr w:type="spellEnd"/>
      <w:r>
        <w:t>). S absorpciou plynov sa stretávame aj v bežnom živote. Vďaka absorpcii vzdušného kyslíka do vody vedia ryby „dýchať“, no a bublinky v sýtených nápojoch dosiahneme pomocou absorpcie. Pri sýten</w:t>
      </w:r>
      <w:r w:rsidR="00252F11">
        <w:t>í</w:t>
      </w:r>
      <w:r>
        <w:t xml:space="preserve"> nápojov sa vháňa oxid uhličitý do vody pričom </w:t>
      </w:r>
      <w:r w:rsidR="009548E2">
        <w:t xml:space="preserve">sa v nej rozpúšťa </w:t>
      </w:r>
      <w:r>
        <w:t>-</w:t>
      </w:r>
      <w:r w:rsidR="009548E2">
        <w:t xml:space="preserve"> </w:t>
      </w:r>
      <w:r>
        <w:t>absorbuje sa. Rozpustnosť plynov v kvapalinách závisí od teploty ako aj od tlaku. Vyšší tlak a nižšia teplota napomáhajú absorpcii. Práve preto sa sýtené nápoje vyrábajú pri vyššom tlaku a zníženej teplote. Naopak, ryby v lete môžu trpieť na nedostatok kyslíka v dôsledku zvýšenej teploty a teda aj zhoršenej absorpcii kyslíka do vody. Na pochopenie absorpcie je kľúčové porozumieť teórii prestupu látky a filmovej teórii.</w:t>
      </w:r>
    </w:p>
    <w:p w14:paraId="726D93AA" w14:textId="3EF63673" w:rsidR="00C26DAD" w:rsidRDefault="00C26DAD" w:rsidP="00C26DAD">
      <w:r>
        <w:t xml:space="preserve">Vo všeobecnosti rozdeľujeme </w:t>
      </w:r>
      <w:r w:rsidR="00252F11">
        <w:t>mechanizmus</w:t>
      </w:r>
      <w:r>
        <w:t xml:space="preserve"> </w:t>
      </w:r>
      <w:r w:rsidR="00252F11">
        <w:t xml:space="preserve">prestupu látky </w:t>
      </w:r>
      <w:r>
        <w:t xml:space="preserve">na prestup </w:t>
      </w:r>
      <w:r w:rsidR="004034B0">
        <w:t xml:space="preserve">molekulovou </w:t>
      </w:r>
      <w:r>
        <w:t xml:space="preserve">difúziou, a prestup látky prúdením. </w:t>
      </w:r>
      <w:r w:rsidR="004034B0">
        <w:t>Molekulová difúzia, skrátene d</w:t>
      </w:r>
      <w:r>
        <w:t>ifúzia</w:t>
      </w:r>
      <w:r w:rsidR="004034B0">
        <w:t>,</w:t>
      </w:r>
      <w:r>
        <w:t xml:space="preserve"> prebieha na molekulárnej úrovni a dochádza k nej v nepohybujúcich sa </w:t>
      </w:r>
      <w:r w:rsidR="004034B0">
        <w:t>prostrediach</w:t>
      </w:r>
      <w:r>
        <w:t>. K samotnému transport látky dochádza z miesta s vyššou koncentráciou do miesta s nižšou koncentráciou transportovanej zložky. Hnacou silou prestupu látky je práve spomínaný rozdiel koncentráci</w:t>
      </w:r>
      <w:r w:rsidR="00252F11">
        <w:t>í</w:t>
      </w:r>
      <w:r>
        <w:t xml:space="preserve">, </w:t>
      </w:r>
      <w:r w:rsidR="00252F11">
        <w:t>na</w:t>
      </w:r>
      <w:r>
        <w:t>z</w:t>
      </w:r>
      <w:r w:rsidR="00252F11">
        <w:t>ý</w:t>
      </w:r>
      <w:r>
        <w:t xml:space="preserve">vaný aj ako koncentračný gradient. Transport látky prebieha až do okamihu, kým sa </w:t>
      </w:r>
      <w:r w:rsidR="00252F11">
        <w:t xml:space="preserve">nedosiahne </w:t>
      </w:r>
      <w:r>
        <w:t xml:space="preserve">termodynamická rovnováha. V bežnom živote môžeme difúziu pozorovať </w:t>
      </w:r>
      <w:r w:rsidR="00472C24">
        <w:t>pri príprave čaju</w:t>
      </w:r>
      <w:r>
        <w:t>, kedy dochádza k postupnému zafarbeniu celého objemu pohára</w:t>
      </w:r>
      <w:r w:rsidR="00807192">
        <w:t xml:space="preserve"> (</w:t>
      </w:r>
      <w:r w:rsidR="00156995">
        <w:fldChar w:fldCharType="begin"/>
      </w:r>
      <w:r w:rsidR="00156995">
        <w:instrText xml:space="preserve"> REF _Ref95378070 \h </w:instrText>
      </w:r>
      <w:r w:rsidR="00156995">
        <w:fldChar w:fldCharType="separate"/>
      </w:r>
      <w:r w:rsidR="007B72F7" w:rsidRPr="00060CD0">
        <w:t xml:space="preserve">Obr. </w:t>
      </w:r>
      <w:r w:rsidR="007B72F7">
        <w:rPr>
          <w:noProof/>
        </w:rPr>
        <w:t>1</w:t>
      </w:r>
      <w:r w:rsidR="00156995">
        <w:fldChar w:fldCharType="end"/>
      </w:r>
      <w:r w:rsidR="00156995">
        <w:t>a</w:t>
      </w:r>
      <w:r w:rsidR="00807192">
        <w:t>)</w:t>
      </w:r>
      <w:r>
        <w:t>. Rýchlosť prestupu látky difúziou závisí od koncentračného gradientu, ale aj od odporu prostredia voči prestup</w:t>
      </w:r>
      <w:r w:rsidR="00156995">
        <w:t>ujúcej</w:t>
      </w:r>
      <w:r>
        <w:t xml:space="preserve"> látk</w:t>
      </w:r>
      <w:r w:rsidR="00156995">
        <w:t>e</w:t>
      </w:r>
      <w:r>
        <w:t>.</w:t>
      </w:r>
    </w:p>
    <w:p w14:paraId="70C6C7B5" w14:textId="21096964" w:rsidR="00C26DAD" w:rsidRDefault="004034B0" w:rsidP="00C26DAD">
      <w:r>
        <w:t xml:space="preserve">V prípade pohyblivého prostredia dochádza k </w:t>
      </w:r>
      <w:r w:rsidR="00C26DAD">
        <w:t>transportu látky prúdením</w:t>
      </w:r>
      <w:r w:rsidR="003F0345">
        <w:t xml:space="preserve">. </w:t>
      </w:r>
      <w:r w:rsidR="00252F11">
        <w:t>V</w:t>
      </w:r>
      <w:r w:rsidR="003F0345">
        <w:t>yrovnanie koncentračných gradientov sa dosiahne miestnymi prúdmi a vírmi.</w:t>
      </w:r>
      <w:r w:rsidR="00C26DAD">
        <w:t xml:space="preserve"> </w:t>
      </w:r>
      <w:r w:rsidR="00252F11">
        <w:t>R</w:t>
      </w:r>
      <w:r w:rsidR="00C26DAD">
        <w:t xml:space="preserve">ýchlosť transportu </w:t>
      </w:r>
      <w:r w:rsidR="00252F11">
        <w:t xml:space="preserve">látky </w:t>
      </w:r>
      <w:r w:rsidR="003F0345">
        <w:t xml:space="preserve">prúdením </w:t>
      </w:r>
      <w:r w:rsidR="00C26DAD">
        <w:t xml:space="preserve">závisí od charakteru prúdenia (hydrodynamických podmienok). </w:t>
      </w:r>
      <w:r w:rsidR="003F0345">
        <w:t>V porovnaní s difúziou je r</w:t>
      </w:r>
      <w:r w:rsidR="00C26DAD">
        <w:t xml:space="preserve">ýchlosť transportu látky prúdením </w:t>
      </w:r>
      <w:r w:rsidR="004C759E">
        <w:t xml:space="preserve">výrazne </w:t>
      </w:r>
      <w:r w:rsidR="00252F11">
        <w:t>vyššia</w:t>
      </w:r>
      <w:r w:rsidR="00C26DAD">
        <w:t xml:space="preserve">. Môžeme sa o tom presvedčiť opäť pri príprave čaju. Po vložení vrecúška premiešame celý objem pohára, pričom pozorujeme rýchlejšie zafarbenie </w:t>
      </w:r>
      <w:r w:rsidR="0064162C">
        <w:t>vody</w:t>
      </w:r>
      <w:r w:rsidR="00156995">
        <w:t xml:space="preserve"> (</w:t>
      </w:r>
      <w:r w:rsidR="00156995">
        <w:fldChar w:fldCharType="begin"/>
      </w:r>
      <w:r w:rsidR="00156995">
        <w:instrText xml:space="preserve"> REF _Ref95378070 \h </w:instrText>
      </w:r>
      <w:r w:rsidR="00156995">
        <w:fldChar w:fldCharType="separate"/>
      </w:r>
      <w:r w:rsidR="007B72F7" w:rsidRPr="00060CD0">
        <w:t xml:space="preserve">Obr. </w:t>
      </w:r>
      <w:r w:rsidR="007B72F7">
        <w:rPr>
          <w:noProof/>
        </w:rPr>
        <w:t>1</w:t>
      </w:r>
      <w:r w:rsidR="00156995">
        <w:fldChar w:fldCharType="end"/>
      </w:r>
      <w:r w:rsidR="00156995">
        <w:t>b)</w:t>
      </w:r>
      <w:r w:rsidR="00C26DAD">
        <w:t xml:space="preserve">. </w:t>
      </w:r>
    </w:p>
    <w:p w14:paraId="2C6FD234" w14:textId="3C8858DF" w:rsidR="00903838" w:rsidRDefault="00903838" w:rsidP="00C26DAD"/>
    <w:p w14:paraId="3E2EF4D8" w14:textId="4EC1A5A5" w:rsidR="00060CD0" w:rsidRDefault="00505F98" w:rsidP="00060CD0">
      <w:pPr>
        <w:pStyle w:val="Obrazky"/>
        <w:keepNext/>
      </w:pPr>
      <w:r w:rsidRPr="00505F98">
        <w:drawing>
          <wp:inline distT="0" distB="0" distL="0" distR="0" wp14:anchorId="75FC8B5F" wp14:editId="6A3AA8BC">
            <wp:extent cx="3838575" cy="2931455"/>
            <wp:effectExtent l="0" t="0" r="0" b="2540"/>
            <wp:docPr id="14" name="Picture 14" descr="A picture containing cup, indoo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up, indoor, glas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454" cy="29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13E7" w14:textId="261651AE" w:rsidR="00341F48" w:rsidRPr="00060CD0" w:rsidRDefault="00060CD0" w:rsidP="00060CD0">
      <w:pPr>
        <w:pStyle w:val="Caption"/>
      </w:pPr>
      <w:bookmarkStart w:id="1" w:name="_Ref95378070"/>
      <w:r w:rsidRPr="00060CD0">
        <w:t xml:space="preserve">Obr. </w:t>
      </w:r>
      <w:r w:rsidRPr="00060CD0">
        <w:fldChar w:fldCharType="begin"/>
      </w:r>
      <w:r w:rsidRPr="00060CD0">
        <w:instrText xml:space="preserve"> SEQ Obr. \* ARABIC </w:instrText>
      </w:r>
      <w:r w:rsidRPr="00060CD0">
        <w:fldChar w:fldCharType="separate"/>
      </w:r>
      <w:r w:rsidR="007B72F7">
        <w:rPr>
          <w:noProof/>
        </w:rPr>
        <w:t>1</w:t>
      </w:r>
      <w:r w:rsidRPr="00060CD0">
        <w:fldChar w:fldCharType="end"/>
      </w:r>
      <w:bookmarkEnd w:id="1"/>
      <w:r w:rsidRPr="00060CD0">
        <w:t xml:space="preserve"> Ukážka prestupu látky difúziou a prúdením pri lúhovaní čaju</w:t>
      </w:r>
    </w:p>
    <w:p w14:paraId="675DC24D" w14:textId="615F5B0B" w:rsidR="00CD008C" w:rsidRDefault="00CD008C" w:rsidP="00C26DAD"/>
    <w:p w14:paraId="7D35233C" w14:textId="0AA127D6" w:rsidR="003F3F98" w:rsidRDefault="003F3F98" w:rsidP="003F3F98">
      <w:r>
        <w:t xml:space="preserve">V praxi sa takmer vždy uplatňujú oba spomínané </w:t>
      </w:r>
      <w:r w:rsidR="00252F11">
        <w:t>mechanizmy</w:t>
      </w:r>
      <w:r>
        <w:t xml:space="preserve"> prestupu látky súčasne, jedná sa o kombinovaný prestup látky prúdením a difúziou.</w:t>
      </w:r>
    </w:p>
    <w:p w14:paraId="04AA8CF8" w14:textId="6DACF804" w:rsidR="000A65AC" w:rsidRDefault="000A65AC" w:rsidP="003F3F98">
      <w:r>
        <w:t xml:space="preserve">V odbornej literatúre bolo publikovaných niekoľko </w:t>
      </w:r>
      <w:r w:rsidR="00252F11">
        <w:t>modelov</w:t>
      </w:r>
      <w:r>
        <w:t xml:space="preserve"> </w:t>
      </w:r>
      <w:r w:rsidR="00807192">
        <w:t xml:space="preserve">kombinovaného </w:t>
      </w:r>
      <w:r>
        <w:t>prestupu látky, z ktorých najčastejšie sa používajú filmová a penetračná teória. Prednosti filmovej teórie prestupu látky súvisia s jej názornosťou, jednoduchosťou a pomerne dobrou zhodou s experimentálnymi údajmi. Kvôli týmto výhodám sa ďalej budeme zaoberať filmovou teóriou prestupu látky.</w:t>
      </w:r>
    </w:p>
    <w:p w14:paraId="14E85AC6" w14:textId="7FCB39D7" w:rsidR="00C26DAD" w:rsidRDefault="00C26DAD" w:rsidP="00374774">
      <w:r>
        <w:t>Pri adsorpcii dochádza ku kontaktu dvoch fáz. Plynnej, v ktorej sa nachádza absorbovaná zložka</w:t>
      </w:r>
      <w:r w:rsidR="00DA291F">
        <w:t>,</w:t>
      </w:r>
      <w:r>
        <w:t xml:space="preserve"> a</w:t>
      </w:r>
      <w:r w:rsidR="00DA291F">
        <w:t> </w:t>
      </w:r>
      <w:r>
        <w:t>kvapalnej</w:t>
      </w:r>
      <w:r w:rsidR="00DA291F">
        <w:t>, do ktorej sa absorbuje</w:t>
      </w:r>
      <w:r>
        <w:t xml:space="preserve">. </w:t>
      </w:r>
      <w:r w:rsidR="00252F11">
        <w:t>M</w:t>
      </w:r>
      <w:r>
        <w:t>iesto vzájomného kontaktu sa nazýva fázové rozhranie</w:t>
      </w:r>
      <w:r w:rsidR="00807192">
        <w:t xml:space="preserve"> (</w:t>
      </w:r>
      <w:r w:rsidR="00374774">
        <w:fldChar w:fldCharType="begin"/>
      </w:r>
      <w:r w:rsidR="00374774">
        <w:instrText xml:space="preserve"> REF _Ref95378070 \h </w:instrText>
      </w:r>
      <w:r w:rsidR="00374774">
        <w:fldChar w:fldCharType="separate"/>
      </w:r>
      <w:r w:rsidR="00374774" w:rsidRPr="00060CD0">
        <w:t xml:space="preserve">Obr. </w:t>
      </w:r>
      <w:r w:rsidR="00374774">
        <w:rPr>
          <w:noProof/>
        </w:rPr>
        <w:t>1</w:t>
      </w:r>
      <w:r w:rsidR="00374774">
        <w:fldChar w:fldCharType="end"/>
      </w:r>
      <w:r w:rsidR="00807192">
        <w:t>)</w:t>
      </w:r>
      <w:r>
        <w:t xml:space="preserve">. </w:t>
      </w:r>
      <w:r w:rsidR="00DA291F">
        <w:t>V blízkosti fázového rozhrania sa vytvára laminárny film</w:t>
      </w:r>
      <w:r w:rsidR="00252F11">
        <w:t xml:space="preserve"> (medzná vrstva)</w:t>
      </w:r>
      <w:r w:rsidR="00DA291F">
        <w:t xml:space="preserve"> na strane kvapalnej ako aj plynnej fázy. </w:t>
      </w:r>
      <w:r>
        <w:t>Prestup látky v laminárnej oblasti prebieha difúziou</w:t>
      </w:r>
      <w:r w:rsidR="003A47B2">
        <w:t xml:space="preserve">. </w:t>
      </w:r>
      <w:r>
        <w:t xml:space="preserve">Mimo laminárnu oblasť dochádza </w:t>
      </w:r>
      <w:r w:rsidR="00252F11">
        <w:t xml:space="preserve">hlavne </w:t>
      </w:r>
      <w:r>
        <w:t>k transportu látky prúdením. Rýchlosť určujúcim krokom pri kombinovanom prestupe látky je najpomalší proces, v tomto prípade to je difúzia.</w:t>
      </w:r>
      <w:r w:rsidR="00DA291F">
        <w:t xml:space="preserve"> Čím väčšia je rýchlosť prúdenia fáz (väčšia turbulencia), tým menší je vplyv difúzie na prestup látky a naopak, pri nižšej </w:t>
      </w:r>
      <w:r w:rsidR="000A65AC">
        <w:t xml:space="preserve">intenzite prúdenia </w:t>
      </w:r>
      <w:r w:rsidR="00DA291F">
        <w:t>je vplyv difúzie na prestup látky výraznejší.</w:t>
      </w:r>
      <w:r w:rsidR="00E65355">
        <w:t xml:space="preserve"> </w:t>
      </w:r>
      <w:r w:rsidR="00E65355" w:rsidRPr="00E65355">
        <w:t>Súvisí to s hrúbkou laminárneho filmu, ktorá závisí od turbulencie</w:t>
      </w:r>
      <w:r w:rsidR="00E65355">
        <w:t>.</w:t>
      </w:r>
    </w:p>
    <w:p w14:paraId="53BFE0DB" w14:textId="5DCE5848" w:rsidR="00B2467B" w:rsidRDefault="00C26DAD" w:rsidP="00C26DAD">
      <w:r>
        <w:t xml:space="preserve">V priemysle sa často používajú </w:t>
      </w:r>
      <w:proofErr w:type="spellStart"/>
      <w:r>
        <w:t>protiprúdové</w:t>
      </w:r>
      <w:proofErr w:type="spellEnd"/>
      <w:r>
        <w:t xml:space="preserve"> absorpčné kolóny do ktorých sa na dno </w:t>
      </w:r>
      <w:r w:rsidR="00A67659">
        <w:t xml:space="preserve">privádza </w:t>
      </w:r>
      <w:r>
        <w:t>plynná zmes</w:t>
      </w:r>
      <w:r w:rsidR="00665BEB">
        <w:t xml:space="preserve"> </w:t>
      </w:r>
      <w:r w:rsidR="00A67659">
        <w:t xml:space="preserve">a na hlavu kolóny </w:t>
      </w:r>
      <w:r w:rsidR="00100029">
        <w:t xml:space="preserve">sa privádza </w:t>
      </w:r>
      <w:r w:rsidR="00A67659">
        <w:t xml:space="preserve">kvapalný </w:t>
      </w:r>
      <w:proofErr w:type="spellStart"/>
      <w:r w:rsidR="00A67659">
        <w:t>absorbent</w:t>
      </w:r>
      <w:proofErr w:type="spellEnd"/>
      <w:r w:rsidR="00A67659">
        <w:t xml:space="preserve"> </w:t>
      </w:r>
      <w:r w:rsidR="001E75E6">
        <w:t>(</w:t>
      </w:r>
      <w:r w:rsidR="001E75E6">
        <w:fldChar w:fldCharType="begin"/>
      </w:r>
      <w:r w:rsidR="001E75E6">
        <w:instrText xml:space="preserve"> REF _Ref95904438 \h </w:instrText>
      </w:r>
      <w:r w:rsidR="001E75E6">
        <w:fldChar w:fldCharType="separate"/>
      </w:r>
      <w:r w:rsidR="007B72F7">
        <w:t xml:space="preserve">Obr. </w:t>
      </w:r>
      <w:r w:rsidR="007B72F7">
        <w:rPr>
          <w:noProof/>
        </w:rPr>
        <w:t>3</w:t>
      </w:r>
      <w:r w:rsidR="001E75E6">
        <w:fldChar w:fldCharType="end"/>
      </w:r>
      <w:r w:rsidR="001E75E6">
        <w:t>)</w:t>
      </w:r>
      <w:r>
        <w:t xml:space="preserve">. </w:t>
      </w:r>
      <w:proofErr w:type="spellStart"/>
      <w:r>
        <w:t>Absorbent</w:t>
      </w:r>
      <w:proofErr w:type="spellEnd"/>
      <w:r>
        <w:t xml:space="preserve"> steká z hlavy kolóny</w:t>
      </w:r>
      <w:r w:rsidR="00100029">
        <w:t xml:space="preserve"> smerom nadol</w:t>
      </w:r>
      <w:r>
        <w:t xml:space="preserve">, zatiaľ čo plynná zmes prúdi </w:t>
      </w:r>
      <w:r w:rsidR="00100029">
        <w:t>opačným smerom</w:t>
      </w:r>
      <w:r>
        <w:t xml:space="preserve">. </w:t>
      </w:r>
      <w:r w:rsidR="00100029">
        <w:t>Vo vnútri kolóny sa nachádza náplň</w:t>
      </w:r>
      <w:r w:rsidR="00E65355">
        <w:t xml:space="preserve"> s veľkým povrchom</w:t>
      </w:r>
      <w:r w:rsidR="00100029">
        <w:t xml:space="preserve">, ktorá zabezpečuje dostatočný kontakt kvapalnej a plynnej fázy. </w:t>
      </w:r>
      <w:r>
        <w:t xml:space="preserve">Z dna kolóny sa odvádza </w:t>
      </w:r>
      <w:proofErr w:type="spellStart"/>
      <w:r>
        <w:t>absorbent</w:t>
      </w:r>
      <w:proofErr w:type="spellEnd"/>
      <w:r>
        <w:t xml:space="preserve"> obohatený o </w:t>
      </w:r>
      <w:r w:rsidR="003C3602">
        <w:t>absorbovanú</w:t>
      </w:r>
      <w:r>
        <w:t xml:space="preserve"> plynnú zložku a z hlavy odchádza plyn ochudobnený o túto zložku.</w:t>
      </w:r>
      <w:r w:rsidR="0018430C">
        <w:t xml:space="preserve"> </w:t>
      </w:r>
    </w:p>
    <w:p w14:paraId="0D4C6BE3" w14:textId="77777777" w:rsidR="003409D5" w:rsidRDefault="003409D5" w:rsidP="00C26DAD">
      <w:pPr>
        <w:sectPr w:rsidR="003409D5" w:rsidSect="00CE4400">
          <w:footerReference w:type="default" r:id="rId13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06DBAD9B" w14:textId="7446A017" w:rsidR="00B2467B" w:rsidRDefault="00B2467B" w:rsidP="00C26DAD"/>
    <w:p w14:paraId="54787A6E" w14:textId="2CFDB357" w:rsidR="00EC50E6" w:rsidRDefault="00EC50E6" w:rsidP="00C26DAD"/>
    <w:p w14:paraId="7ABBC283" w14:textId="77777777" w:rsidR="00EC50E6" w:rsidRDefault="00EC50E6" w:rsidP="00665BEB">
      <w:pPr>
        <w:pStyle w:val="Obrazky"/>
      </w:pPr>
    </w:p>
    <w:p w14:paraId="7D86FEE4" w14:textId="433F9ECC" w:rsidR="003409D5" w:rsidRDefault="003409D5" w:rsidP="00C66433">
      <w:pPr>
        <w:pStyle w:val="Obrazky"/>
      </w:pPr>
      <w:r w:rsidRPr="00C66433">
        <w:drawing>
          <wp:inline distT="0" distB="0" distL="0" distR="0" wp14:anchorId="1B1AAC7D" wp14:editId="1BDFDC22">
            <wp:extent cx="3864745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7422"/>
                    <a:stretch/>
                  </pic:blipFill>
                  <pic:spPr bwMode="auto">
                    <a:xfrm>
                      <a:off x="0" y="0"/>
                      <a:ext cx="3898739" cy="19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09632" w14:textId="77777777" w:rsidR="00EC50E6" w:rsidRDefault="00EC50E6" w:rsidP="003409D5">
      <w:pPr>
        <w:pStyle w:val="Caption"/>
        <w:jc w:val="both"/>
      </w:pPr>
      <w:bookmarkStart w:id="2" w:name="_Ref95927903"/>
    </w:p>
    <w:p w14:paraId="2B553D08" w14:textId="7F1A031F" w:rsidR="00060CD0" w:rsidRDefault="003409D5" w:rsidP="003409D5">
      <w:pPr>
        <w:pStyle w:val="Caption"/>
        <w:jc w:val="both"/>
      </w:pPr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7B72F7">
        <w:rPr>
          <w:noProof/>
        </w:rPr>
        <w:t>2</w:t>
      </w:r>
      <w:r>
        <w:fldChar w:fldCharType="end"/>
      </w:r>
      <w:bookmarkEnd w:id="2"/>
      <w:r>
        <w:t xml:space="preserve"> </w:t>
      </w:r>
      <w:r w:rsidRPr="003409D5">
        <w:t>Ilustračné znázornenie filmovej teórie absorpcie CO</w:t>
      </w:r>
      <w:r w:rsidRPr="00CD2388">
        <w:rPr>
          <w:vertAlign w:val="subscript"/>
        </w:rPr>
        <w:t>2</w:t>
      </w:r>
      <w:r w:rsidRPr="003409D5">
        <w:t xml:space="preserve"> do vody</w:t>
      </w:r>
    </w:p>
    <w:p w14:paraId="705B04B5" w14:textId="5B97DD08" w:rsidR="003409D5" w:rsidRDefault="003409D5" w:rsidP="003409D5"/>
    <w:p w14:paraId="3787E98B" w14:textId="12F0F0F0" w:rsidR="003409D5" w:rsidRDefault="003409D5" w:rsidP="00665BEB">
      <w:pPr>
        <w:pStyle w:val="Obrazky"/>
      </w:pPr>
    </w:p>
    <w:p w14:paraId="647A6EE7" w14:textId="47FD7EFE" w:rsidR="00434BC5" w:rsidRDefault="00434BC5" w:rsidP="00665BEB">
      <w:pPr>
        <w:pStyle w:val="Obrazky"/>
      </w:pPr>
    </w:p>
    <w:p w14:paraId="62FD9F67" w14:textId="1B2576F4" w:rsidR="00434BC5" w:rsidRDefault="00434BC5" w:rsidP="00665BEB">
      <w:pPr>
        <w:pStyle w:val="Obrazky"/>
      </w:pPr>
    </w:p>
    <w:p w14:paraId="07512617" w14:textId="541C2145" w:rsidR="00434BC5" w:rsidRDefault="00434BC5" w:rsidP="00665BEB">
      <w:pPr>
        <w:pStyle w:val="Obrazky"/>
      </w:pPr>
      <w:r w:rsidRPr="00434BC5">
        <w:drawing>
          <wp:inline distT="0" distB="0" distL="0" distR="0" wp14:anchorId="56353F10" wp14:editId="1D5DCA4C">
            <wp:extent cx="2005688" cy="2737265"/>
            <wp:effectExtent l="0" t="0" r="0" b="6350"/>
            <wp:docPr id="17" name="Picture 1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5688" cy="27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6E65" w14:textId="1B2DE643" w:rsidR="003409D5" w:rsidRPr="003409D5" w:rsidRDefault="003409D5" w:rsidP="003409D5">
      <w:pPr>
        <w:pStyle w:val="Caption"/>
        <w:jc w:val="both"/>
      </w:pPr>
      <w:bookmarkStart w:id="3" w:name="_Ref95904438"/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7B72F7">
        <w:rPr>
          <w:noProof/>
        </w:rPr>
        <w:t>3</w:t>
      </w:r>
      <w:r>
        <w:fldChar w:fldCharType="end"/>
      </w:r>
      <w:bookmarkEnd w:id="3"/>
      <w:r>
        <w:t xml:space="preserve"> </w:t>
      </w:r>
      <w:r w:rsidRPr="003409D5">
        <w:t xml:space="preserve">Prúdová schéma </w:t>
      </w:r>
      <w:proofErr w:type="spellStart"/>
      <w:r w:rsidRPr="003409D5">
        <w:t>protiprúdového</w:t>
      </w:r>
      <w:proofErr w:type="spellEnd"/>
      <w:r w:rsidRPr="003409D5">
        <w:t xml:space="preserve"> </w:t>
      </w:r>
      <w:proofErr w:type="spellStart"/>
      <w:r w:rsidRPr="003409D5">
        <w:t>absorbéra</w:t>
      </w:r>
      <w:proofErr w:type="spellEnd"/>
      <w:r w:rsidR="00A203C1">
        <w:t>.</w:t>
      </w:r>
      <w:r w:rsidR="00807192" w:rsidRPr="00807192">
        <w:t xml:space="preserve"> </w:t>
      </w:r>
      <w:r w:rsidR="00807192">
        <w:t>Dolným indexom (1) označujeme vstupujúce, respektíve vystupujúce prúdy na dno kolóny, indexom (2) prúdy na hlave kolóny. Zelenou farbou sú znázornené prúdy v plynnom skupenstve, modrou v kvapalnom. Farebný gradient vyjadruje zastúpenie absorbovanej zložky pozdĺž kolóny.</w:t>
      </w:r>
      <w:r w:rsidR="00A203C1">
        <w:t xml:space="preserve"> </w:t>
      </w:r>
    </w:p>
    <w:p w14:paraId="47D3972A" w14:textId="1B5B0CD6" w:rsidR="003409D5" w:rsidRPr="003409D5" w:rsidRDefault="003409D5" w:rsidP="003409D5">
      <w:pPr>
        <w:pStyle w:val="Heading1"/>
        <w:sectPr w:rsidR="003409D5" w:rsidRPr="003409D5" w:rsidSect="003409D5">
          <w:type w:val="continuous"/>
          <w:pgSz w:w="11906" w:h="16838"/>
          <w:pgMar w:top="1440" w:right="1440" w:bottom="1440" w:left="1440" w:header="708" w:footer="708" w:gutter="0"/>
          <w:pgNumType w:start="2"/>
          <w:cols w:num="2" w:space="708"/>
          <w:docGrid w:linePitch="360"/>
        </w:sectPr>
      </w:pPr>
    </w:p>
    <w:p w14:paraId="732F00F2" w14:textId="59E3BD55" w:rsidR="00B2467B" w:rsidRDefault="00B2467B" w:rsidP="00B2467B">
      <w:pPr>
        <w:pStyle w:val="Heading1"/>
      </w:pPr>
      <w:r>
        <w:lastRenderedPageBreak/>
        <w:t>Teória</w:t>
      </w:r>
    </w:p>
    <w:p w14:paraId="38263FA5" w14:textId="1B1DE69E" w:rsidR="00C42A14" w:rsidRDefault="00C42A14" w:rsidP="00B2467B">
      <w:r>
        <w:t xml:space="preserve">Absorbujúcu sa zložku (A) v plynnej fáze nazývame </w:t>
      </w:r>
      <w:proofErr w:type="spellStart"/>
      <w:r>
        <w:t>absorptívom</w:t>
      </w:r>
      <w:proofErr w:type="spellEnd"/>
      <w:r>
        <w:t xml:space="preserve"> a v kvapalnej fáze </w:t>
      </w:r>
      <w:proofErr w:type="spellStart"/>
      <w:r>
        <w:t>absorbátom</w:t>
      </w:r>
      <w:proofErr w:type="spellEnd"/>
      <w:r>
        <w:t xml:space="preserve">. Okrem tejto zložky môže plynnú fázu tvoriť aj ďalšia zložka (zložky). Ak sa táto zložka v kvapalnej fáze nepohlcuje, nazývame ju </w:t>
      </w:r>
      <w:proofErr w:type="spellStart"/>
      <w:r>
        <w:t>inertom</w:t>
      </w:r>
      <w:proofErr w:type="spellEnd"/>
      <w:r>
        <w:t xml:space="preserve"> (</w:t>
      </w:r>
      <w:r w:rsidR="004F686B">
        <w:t>i</w:t>
      </w:r>
      <w:r>
        <w:t xml:space="preserve">). Majoritnou zložkou kvapalnej fázy je </w:t>
      </w:r>
      <w:proofErr w:type="spellStart"/>
      <w:r>
        <w:t>absorbent</w:t>
      </w:r>
      <w:proofErr w:type="spellEnd"/>
      <w:r>
        <w:t xml:space="preserve"> (</w:t>
      </w:r>
      <w:r w:rsidR="004F686B">
        <w:t>l</w:t>
      </w:r>
      <w:r>
        <w:t>), ktorý môže byť tvorený jednou alebo viacerými neprchavými zložkami.</w:t>
      </w:r>
    </w:p>
    <w:p w14:paraId="1B4B2B8F" w14:textId="1F6671BE" w:rsidR="003F3F98" w:rsidRDefault="003F3F98" w:rsidP="00B2467B">
      <w:r>
        <w:t>V ďalších úvahách budeme predpokladať, že sledovaná sústava je dvojfázová (plyn– kvapalina) dvojzložková (oxid uhličitý–voda), pričom prestup látky sa uskutočňuje len v jednom smere, CO</w:t>
      </w:r>
      <w:r w:rsidRPr="00C539AD">
        <w:rPr>
          <w:vertAlign w:val="subscript"/>
        </w:rPr>
        <w:t>2</w:t>
      </w:r>
      <w:r>
        <w:t xml:space="preserve"> prestupuje z plynnej do kvapalnej fázy. </w:t>
      </w:r>
    </w:p>
    <w:p w14:paraId="10E34438" w14:textId="244B705B" w:rsidR="00B2467B" w:rsidRDefault="00B2467B" w:rsidP="00B2467B">
      <w:r w:rsidRPr="00B2467B">
        <w:t xml:space="preserve">V </w:t>
      </w:r>
      <w:proofErr w:type="spellStart"/>
      <w:r w:rsidRPr="00B2467B">
        <w:t>chemickoinžinierskej</w:t>
      </w:r>
      <w:proofErr w:type="spellEnd"/>
      <w:r w:rsidRPr="00B2467B">
        <w:t xml:space="preserve"> praxi je zaužívané kvantifikovať </w:t>
      </w:r>
      <w:r w:rsidR="00E65355">
        <w:t>zloženie</w:t>
      </w:r>
      <w:r w:rsidRPr="00B2467B">
        <w:t xml:space="preserve"> plynu </w:t>
      </w:r>
      <w:r w:rsidR="00E65355">
        <w:t xml:space="preserve">pomocou </w:t>
      </w:r>
      <w:r w:rsidRPr="00B2467B">
        <w:t>parciálny</w:t>
      </w:r>
      <w:r w:rsidR="00E65355">
        <w:t>ch</w:t>
      </w:r>
      <w:r w:rsidRPr="00B2467B">
        <w:t xml:space="preserve"> tlako</w:t>
      </w:r>
      <w:r w:rsidR="00E65355">
        <w:t>v</w:t>
      </w:r>
      <w:r w:rsidRPr="00B2467B">
        <w:t xml:space="preserve"> a</w:t>
      </w:r>
      <w:r w:rsidR="00E65355">
        <w:t> v kvapalnom</w:t>
      </w:r>
      <w:r w:rsidRPr="00B2467B">
        <w:t xml:space="preserve"> roztoku koncentráciou. Mechanizmus kombinovaného prestupu látky filmovou teóriou tak možno graficky znázorniť nasledovne:</w:t>
      </w:r>
    </w:p>
    <w:p w14:paraId="0CD6EF4F" w14:textId="77777777" w:rsidR="00060CD0" w:rsidRDefault="00060CD0" w:rsidP="00B2467B"/>
    <w:p w14:paraId="3B87E675" w14:textId="77777777" w:rsidR="00665BEB" w:rsidRDefault="00060CD0" w:rsidP="00665BEB">
      <w:pPr>
        <w:pStyle w:val="Obrazky"/>
        <w:keepNext/>
      </w:pPr>
      <w:r>
        <w:drawing>
          <wp:inline distT="0" distB="0" distL="0" distR="0" wp14:anchorId="726E36F5" wp14:editId="04427344">
            <wp:extent cx="2627407" cy="210524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78" cy="211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D9A9F" w14:textId="6BD2147E" w:rsidR="00B2467B" w:rsidRDefault="00665BEB" w:rsidP="00665BEB">
      <w:pPr>
        <w:pStyle w:val="Caption"/>
      </w:pPr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7B72F7">
        <w:rPr>
          <w:noProof/>
        </w:rPr>
        <w:t>4</w:t>
      </w:r>
      <w:r>
        <w:fldChar w:fldCharType="end"/>
      </w:r>
      <w:r>
        <w:t xml:space="preserve"> </w:t>
      </w:r>
      <w:r w:rsidRPr="00665BEB">
        <w:t>Koncentračný profil absorbujúcej sa zložky pri jednosmernom prestupe látky</w:t>
      </w:r>
    </w:p>
    <w:p w14:paraId="347EB8C7" w14:textId="77777777" w:rsidR="00060CD0" w:rsidRDefault="00060CD0" w:rsidP="00141E24"/>
    <w:p w14:paraId="4B6EDFDC" w14:textId="07923A52" w:rsidR="00B2467B" w:rsidRDefault="00B2467B" w:rsidP="00141E24">
      <w:r>
        <w:t>kde symbol</w:t>
      </w:r>
      <w:r w:rsidR="009251F5" w:rsidRPr="009251F5">
        <w:rPr>
          <w:position w:val="-14"/>
        </w:rPr>
        <w:object w:dxaOrig="859" w:dyaOrig="380" w14:anchorId="5072F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55pt;height:19.65pt" o:ole="">
            <v:imagedata r:id="rId17" o:title=""/>
          </v:shape>
          <o:OLEObject Type="Embed" ProgID="Equation.DSMT4" ShapeID="_x0000_i1025" DrawAspect="Content" ObjectID="_1772969064" r:id="rId18"/>
        </w:object>
      </w:r>
      <w:r w:rsidR="009251F5">
        <w:t xml:space="preserve"> </w:t>
      </w:r>
      <w:r>
        <w:t xml:space="preserve">predstavuje tlak zložky </w:t>
      </w:r>
      <w:r w:rsidR="00C539AD">
        <w:t>(</w:t>
      </w:r>
      <w:r>
        <w:t>A</w:t>
      </w:r>
      <w:r w:rsidR="00C539AD">
        <w:t>)</w:t>
      </w:r>
      <w:r>
        <w:t xml:space="preserve"> v jadre toku plynu, </w:t>
      </w:r>
      <w:r w:rsidR="009251F5" w:rsidRPr="009251F5">
        <w:rPr>
          <w:position w:val="-12"/>
        </w:rPr>
        <w:object w:dxaOrig="859" w:dyaOrig="360" w14:anchorId="0D8F2E77">
          <v:shape id="_x0000_i1026" type="#_x0000_t75" style="width:42.55pt;height:19pt" o:ole="">
            <v:imagedata r:id="rId19" o:title=""/>
          </v:shape>
          <o:OLEObject Type="Embed" ProgID="Equation.DSMT4" ShapeID="_x0000_i1026" DrawAspect="Content" ObjectID="_1772969065" r:id="rId20"/>
        </w:object>
      </w:r>
      <w:r>
        <w:t xml:space="preserve"> tlak zložky na fázovom </w:t>
      </w:r>
      <w:r w:rsidR="00C539AD">
        <w:t>rozhraní</w:t>
      </w:r>
      <w:r>
        <w:t xml:space="preserve"> g-l, </w:t>
      </w:r>
      <w:r w:rsidR="009251F5" w:rsidRPr="009251F5">
        <w:rPr>
          <w:position w:val="-14"/>
        </w:rPr>
        <w:object w:dxaOrig="760" w:dyaOrig="380" w14:anchorId="03901C3A">
          <v:shape id="_x0000_i1027" type="#_x0000_t75" style="width:37.3pt;height:19.65pt" o:ole="">
            <v:imagedata r:id="rId21" o:title=""/>
          </v:shape>
          <o:OLEObject Type="Embed" ProgID="Equation.DSMT4" ShapeID="_x0000_i1027" DrawAspect="Content" ObjectID="_1772969066" r:id="rId22"/>
        </w:object>
      </w:r>
      <w:r>
        <w:t xml:space="preserve"> hrúbku laminárn</w:t>
      </w:r>
      <w:r w:rsidR="00B200FA">
        <w:t>ej vrstvy</w:t>
      </w:r>
      <w:r>
        <w:t xml:space="preserve"> zo strany plynu, </w:t>
      </w:r>
      <w:r w:rsidR="009251F5" w:rsidRPr="009251F5">
        <w:rPr>
          <w:position w:val="-12"/>
        </w:rPr>
        <w:object w:dxaOrig="720" w:dyaOrig="360" w14:anchorId="183C8203">
          <v:shape id="_x0000_i1028" type="#_x0000_t75" style="width:36pt;height:19pt" o:ole="">
            <v:imagedata r:id="rId23" o:title=""/>
          </v:shape>
          <o:OLEObject Type="Embed" ProgID="Equation.DSMT4" ShapeID="_x0000_i1028" DrawAspect="Content" ObjectID="_1772969067" r:id="rId24"/>
        </w:object>
      </w:r>
      <w:r w:rsidR="009251F5">
        <w:t xml:space="preserve"> </w:t>
      </w:r>
      <w:r>
        <w:t xml:space="preserve">hrúbku laminárneho filmu na strane kvapaliny, </w:t>
      </w:r>
      <w:r w:rsidR="009251F5" w:rsidRPr="009251F5">
        <w:rPr>
          <w:position w:val="-12"/>
        </w:rPr>
        <w:object w:dxaOrig="1400" w:dyaOrig="380" w14:anchorId="21CA984D">
          <v:shape id="_x0000_i1029" type="#_x0000_t75" style="width:68.75pt;height:19.65pt" o:ole="">
            <v:imagedata r:id="rId25" o:title=""/>
          </v:shape>
          <o:OLEObject Type="Embed" ProgID="Equation.DSMT4" ShapeID="_x0000_i1029" DrawAspect="Content" ObjectID="_1772969068" r:id="rId26"/>
        </w:object>
      </w:r>
      <w:r>
        <w:t xml:space="preserve"> koncentrácia zložky na fázovom rozhraní a </w:t>
      </w:r>
      <w:r w:rsidR="009251F5" w:rsidRPr="009251F5">
        <w:rPr>
          <w:position w:val="-12"/>
        </w:rPr>
        <w:object w:dxaOrig="1380" w:dyaOrig="380" w14:anchorId="71949F01">
          <v:shape id="_x0000_i1030" type="#_x0000_t75" style="width:68.75pt;height:19.65pt" o:ole="">
            <v:imagedata r:id="rId27" o:title=""/>
          </v:shape>
          <o:OLEObject Type="Embed" ProgID="Equation.DSMT4" ShapeID="_x0000_i1030" DrawAspect="Content" ObjectID="_1772969069" r:id="rId28"/>
        </w:object>
      </w:r>
      <w:r>
        <w:t xml:space="preserve">koncentrácia zložky v jadre toku kvapaliny. </w:t>
      </w:r>
    </w:p>
    <w:p w14:paraId="4204FDE0" w14:textId="3A330E3B" w:rsidR="000A65AC" w:rsidRDefault="000A65AC" w:rsidP="00141E24">
      <w:r>
        <w:t xml:space="preserve">Filmová teória prestupu látky predpokladá, že na oboch stranách fázového rozhrania sa nachádza laminárna vrstva. Hrúbky laminárnych vrstiev na strane plynnej aj kvapalnej fázy závisia od intenzity turbulencie v hlavnom prúde jednotlivých fáz (vieme vyjadriť pomocou </w:t>
      </w:r>
      <w:proofErr w:type="spellStart"/>
      <w:r>
        <w:t>Reynoldsovho</w:t>
      </w:r>
      <w:proofErr w:type="spellEnd"/>
      <w:r>
        <w:t xml:space="preserve"> kritéria, </w:t>
      </w:r>
      <w:r w:rsidRPr="004D36A5">
        <w:rPr>
          <w:i/>
          <w:iCs/>
        </w:rPr>
        <w:t>Re</w:t>
      </w:r>
      <w:r>
        <w:t>).</w:t>
      </w:r>
    </w:p>
    <w:p w14:paraId="5FEF2EB3" w14:textId="3E5C9248" w:rsidR="0091306E" w:rsidRDefault="00B2467B" w:rsidP="00B2467B">
      <w:r>
        <w:t xml:space="preserve">Za ustálených podmienok sa množstvo látky, ktorá prestupuje z turbulentného jadra </w:t>
      </w:r>
      <w:proofErr w:type="spellStart"/>
      <w:r>
        <w:t>prúdiacej</w:t>
      </w:r>
      <w:proofErr w:type="spellEnd"/>
      <w:r>
        <w:t xml:space="preserve"> plynnej fázy cez laminárny film na fázové rozhranie musí rovnať množstvu látky prestupujúcej z fázového rozhrania cez laminárny film kvapalnej fázy do jej turbulentného jadra. Filmová teória prestupu látky ďalej predpokladá dosiahnutie rovnováhy na fázovom rozhraní, </w:t>
      </w:r>
      <w:proofErr w:type="spellStart"/>
      <w:r>
        <w:t>t.j</w:t>
      </w:r>
      <w:proofErr w:type="spellEnd"/>
      <w:r>
        <w:t xml:space="preserve">. rýchlosť prestupu látky cez fázové rozhranie je veľmi veľká a naopak, odpor proti prestupu látky cez fázové rozhranie je zanedbateľne malý. Rýchlosť prestupu látky z plynnej do kvapalnej fázy zodpovedá rýchlosti najpomalšieho deja, </w:t>
      </w:r>
      <w:proofErr w:type="spellStart"/>
      <w:r>
        <w:t>t.j</w:t>
      </w:r>
      <w:proofErr w:type="spellEnd"/>
      <w:r>
        <w:t xml:space="preserve">. difúzii absorbovanej zložky cez laminárny film v blízkosti fázového rozhrania. </w:t>
      </w:r>
      <w:r w:rsidR="00B81B4E">
        <w:t>N</w:t>
      </w:r>
      <w:r w:rsidR="006842C7">
        <w:t>a</w:t>
      </w:r>
      <w:r>
        <w:t xml:space="preserve">koľko </w:t>
      </w:r>
      <w:r w:rsidR="00B81B4E">
        <w:t xml:space="preserve">je v našom prípade </w:t>
      </w:r>
      <w:r w:rsidR="003C3602">
        <w:t xml:space="preserve">plynná fáza tvorená </w:t>
      </w:r>
      <w:r w:rsidR="003C3602">
        <w:lastRenderedPageBreak/>
        <w:t>len čistým o</w:t>
      </w:r>
      <w:r>
        <w:t>xid</w:t>
      </w:r>
      <w:r w:rsidR="003C3602">
        <w:t>om</w:t>
      </w:r>
      <w:r>
        <w:t xml:space="preserve"> uhličitý</w:t>
      </w:r>
      <w:r w:rsidR="003C3602">
        <w:t>m</w:t>
      </w:r>
      <w:r w:rsidR="00B81B4E">
        <w:t>,</w:t>
      </w:r>
      <w:r w:rsidR="00B81B4E" w:rsidRPr="00B81B4E">
        <w:t xml:space="preserve"> </w:t>
      </w:r>
      <w:r w:rsidR="00223609">
        <w:t xml:space="preserve">tak </w:t>
      </w:r>
      <w:r w:rsidR="00B81B4E">
        <w:t xml:space="preserve">parciálny tlak </w:t>
      </w:r>
      <w:proofErr w:type="spellStart"/>
      <w:r w:rsidR="00B81B4E">
        <w:t>absorptíva</w:t>
      </w:r>
      <w:proofErr w:type="spellEnd"/>
      <w:r w:rsidR="00B81B4E">
        <w:t xml:space="preserve"> v plynnej fáze a</w:t>
      </w:r>
      <w:r w:rsidR="00223609">
        <w:t xml:space="preserve">ko aj </w:t>
      </w:r>
      <w:r w:rsidR="00B81B4E">
        <w:t>na fázovom rozhraní</w:t>
      </w:r>
      <w:r w:rsidR="00223609">
        <w:t xml:space="preserve"> je</w:t>
      </w:r>
      <w:r w:rsidR="00B81B4E">
        <w:t xml:space="preserve"> prakticky rovnaký</w:t>
      </w:r>
      <w:r w:rsidR="00223609">
        <w:t xml:space="preserve"> a</w:t>
      </w:r>
      <w:r w:rsidR="00B81B4E">
        <w:t xml:space="preserve"> nezávisl</w:t>
      </w:r>
      <w:r w:rsidR="00223609">
        <w:t>ý</w:t>
      </w:r>
      <w:r w:rsidR="00B81B4E">
        <w:t xml:space="preserve"> od polohy v</w:t>
      </w:r>
      <w:r w:rsidR="000C77A0">
        <w:t> </w:t>
      </w:r>
      <w:proofErr w:type="spellStart"/>
      <w:r w:rsidR="00B81B4E">
        <w:t>adsorbéri</w:t>
      </w:r>
      <w:proofErr w:type="spellEnd"/>
      <w:r w:rsidR="000C77A0">
        <w:t>:</w:t>
      </w:r>
    </w:p>
    <w:p w14:paraId="00649C3E" w14:textId="77777777" w:rsidR="000C77A0" w:rsidRDefault="000C77A0" w:rsidP="00B2467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C77A0" w14:paraId="30A689C7" w14:textId="77777777" w:rsidTr="00C11678">
        <w:trPr>
          <w:jc w:val="center"/>
        </w:trPr>
        <w:tc>
          <w:tcPr>
            <w:tcW w:w="567" w:type="dxa"/>
            <w:vAlign w:val="center"/>
          </w:tcPr>
          <w:p w14:paraId="4AEA0FBB" w14:textId="77777777" w:rsidR="000C77A0" w:rsidRDefault="000C77A0" w:rsidP="00D9148E"/>
        </w:tc>
        <w:bookmarkStart w:id="4" w:name="MTBlankEqn"/>
        <w:tc>
          <w:tcPr>
            <w:tcW w:w="7938" w:type="dxa"/>
            <w:vAlign w:val="center"/>
          </w:tcPr>
          <w:p w14:paraId="106A5746" w14:textId="6A5C7088" w:rsidR="000C77A0" w:rsidRDefault="009251F5" w:rsidP="00C1135B">
            <w:pPr>
              <w:jc w:val="center"/>
            </w:pPr>
            <w:r w:rsidRPr="009251F5">
              <w:rPr>
                <w:position w:val="-14"/>
              </w:rPr>
              <w:object w:dxaOrig="3500" w:dyaOrig="380" w14:anchorId="36C08ECF">
                <v:shape id="_x0000_i1031" type="#_x0000_t75" style="width:175.4pt;height:19.65pt" o:ole="">
                  <v:imagedata r:id="rId29" o:title=""/>
                </v:shape>
                <o:OLEObject Type="Embed" ProgID="Equation.DSMT4" ShapeID="_x0000_i1031" DrawAspect="Content" ObjectID="_1772969070" r:id="rId30"/>
              </w:object>
            </w:r>
            <w:bookmarkEnd w:id="4"/>
          </w:p>
        </w:tc>
        <w:tc>
          <w:tcPr>
            <w:tcW w:w="567" w:type="dxa"/>
            <w:vAlign w:val="center"/>
          </w:tcPr>
          <w:p w14:paraId="5AA2BFD7" w14:textId="5A532180" w:rsidR="000C77A0" w:rsidRPr="00C1135B" w:rsidRDefault="000C77A0" w:rsidP="00C11678">
            <w:pPr>
              <w:pStyle w:val="Caption"/>
              <w:keepNext/>
              <w:spacing w:after="0"/>
              <w:rPr>
                <w:i w:val="0"/>
                <w:iCs w:val="0"/>
                <w:sz w:val="24"/>
                <w:szCs w:val="24"/>
              </w:rPr>
            </w:pPr>
            <w:bookmarkStart w:id="5" w:name="_Ref95930432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5"/>
          </w:p>
        </w:tc>
      </w:tr>
    </w:tbl>
    <w:p w14:paraId="19C62372" w14:textId="77777777" w:rsidR="0091306E" w:rsidRDefault="0091306E" w:rsidP="00B2467B"/>
    <w:p w14:paraId="1F15E1B1" w14:textId="38206731" w:rsidR="00B2467B" w:rsidRDefault="006842C7" w:rsidP="00B2467B">
      <w:r>
        <w:t xml:space="preserve">Preto sa odpor voči prestupu látky </w:t>
      </w:r>
      <w:r w:rsidR="004E5BCB">
        <w:t xml:space="preserve">sústredí </w:t>
      </w:r>
      <w:r w:rsidR="00B2467B">
        <w:t xml:space="preserve">do laminárnej vrstvy kvapalnej fázy. Na základe kinetickej teórie plynov bol pre prestup látky difúziou z medzifázového rozhrania do turbulentného jadra </w:t>
      </w:r>
      <w:proofErr w:type="spellStart"/>
      <w:r w:rsidR="00B2467B">
        <w:t>prúdiacej</w:t>
      </w:r>
      <w:proofErr w:type="spellEnd"/>
      <w:r w:rsidR="00B2467B">
        <w:t xml:space="preserve"> kvapalnej fázy odvodený nasledujúci vzťah:</w:t>
      </w:r>
    </w:p>
    <w:p w14:paraId="1ACB585C" w14:textId="32315323" w:rsidR="007A257B" w:rsidRDefault="007A257B" w:rsidP="00B2467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7A257B" w14:paraId="22BFBD30" w14:textId="77777777" w:rsidTr="00C11678">
        <w:trPr>
          <w:jc w:val="center"/>
        </w:trPr>
        <w:tc>
          <w:tcPr>
            <w:tcW w:w="567" w:type="dxa"/>
            <w:vAlign w:val="center"/>
          </w:tcPr>
          <w:p w14:paraId="46B92472" w14:textId="77777777" w:rsidR="007A257B" w:rsidRDefault="007A257B" w:rsidP="00D9148E"/>
        </w:tc>
        <w:tc>
          <w:tcPr>
            <w:tcW w:w="7938" w:type="dxa"/>
            <w:vAlign w:val="center"/>
          </w:tcPr>
          <w:p w14:paraId="47B7F76A" w14:textId="44FB4D90" w:rsidR="007A257B" w:rsidRDefault="009251F5" w:rsidP="007C1A91">
            <w:pPr>
              <w:pStyle w:val="Rovnice"/>
            </w:pPr>
            <w:r w:rsidRPr="009251F5">
              <w:rPr>
                <w:position w:val="-30"/>
              </w:rPr>
              <w:object w:dxaOrig="2620" w:dyaOrig="1020" w14:anchorId="2395F50D">
                <v:shape id="_x0000_i1032" type="#_x0000_t75" style="width:131.55pt;height:51.05pt" o:ole="">
                  <v:imagedata r:id="rId31" o:title=""/>
                </v:shape>
                <o:OLEObject Type="Embed" ProgID="Equation.DSMT4" ShapeID="_x0000_i1032" DrawAspect="Content" ObjectID="_1772969071" r:id="rId32"/>
              </w:object>
            </w:r>
          </w:p>
        </w:tc>
        <w:tc>
          <w:tcPr>
            <w:tcW w:w="567" w:type="dxa"/>
            <w:vAlign w:val="center"/>
          </w:tcPr>
          <w:p w14:paraId="779B7AB7" w14:textId="14AE2532" w:rsidR="007A257B" w:rsidRPr="00C1135B" w:rsidRDefault="007A257B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6" w:name="_Ref95387323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2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6"/>
          </w:p>
        </w:tc>
      </w:tr>
    </w:tbl>
    <w:p w14:paraId="294F3EA8" w14:textId="77777777" w:rsidR="007A257B" w:rsidRDefault="007A257B" w:rsidP="00B2467B"/>
    <w:p w14:paraId="2F444385" w14:textId="4C3D470F" w:rsidR="00E91008" w:rsidRDefault="00152500" w:rsidP="00925ED5">
      <w:r>
        <w:t xml:space="preserve">kde </w:t>
      </w:r>
      <w:r w:rsidR="00E04F83" w:rsidRPr="009251F5">
        <w:rPr>
          <w:position w:val="-12"/>
        </w:rPr>
        <w:object w:dxaOrig="1200" w:dyaOrig="380" w14:anchorId="349562EF">
          <v:shape id="_x0000_i1033" type="#_x0000_t75" style="width:60.85pt;height:19.65pt" o:ole="">
            <v:imagedata r:id="rId33" o:title=""/>
          </v:shape>
          <o:OLEObject Type="Embed" ProgID="Equation.DSMT4" ShapeID="_x0000_i1033" DrawAspect="Content" ObjectID="_1772969072" r:id="rId34"/>
        </w:object>
      </w:r>
      <w:r>
        <w:t xml:space="preserve"> je tok látkového množstva absorbujúcej sa zložky</w:t>
      </w:r>
      <w:r w:rsidR="00925ED5">
        <w:t xml:space="preserve"> (oxid uhličitý)</w:t>
      </w:r>
      <w:r>
        <w:t xml:space="preserve"> z fázového rozhrania do turbulentného jadra kvapalnej fázy, </w:t>
      </w:r>
      <w:r w:rsidR="000B3432" w:rsidRPr="009251F5">
        <w:rPr>
          <w:position w:val="-12"/>
        </w:rPr>
        <w:object w:dxaOrig="1140" w:dyaOrig="380" w14:anchorId="4D95CEE3">
          <v:shape id="_x0000_i1034" type="#_x0000_t75" style="width:56.95pt;height:19.65pt" o:ole="">
            <v:imagedata r:id="rId35" o:title=""/>
          </v:shape>
          <o:OLEObject Type="Embed" ProgID="Equation.DSMT4" ShapeID="_x0000_i1034" DrawAspect="Content" ObjectID="_1772969073" r:id="rId36"/>
        </w:object>
      </w:r>
      <w:r w:rsidR="007A53DF">
        <w:t xml:space="preserve"> je binárny difúzny koeficient prestupujúcej látky v kvapalnej fáze</w:t>
      </w:r>
      <w:r w:rsidR="00354F33">
        <w:t xml:space="preserve">, </w:t>
      </w:r>
      <w:r w:rsidR="000B3432" w:rsidRPr="009251F5">
        <w:rPr>
          <w:position w:val="-28"/>
        </w:rPr>
        <w:object w:dxaOrig="1560" w:dyaOrig="680" w14:anchorId="49E6B1D8">
          <v:shape id="_x0000_i1035" type="#_x0000_t75" style="width:77.9pt;height:34.7pt" o:ole="">
            <v:imagedata r:id="rId37" o:title=""/>
          </v:shape>
          <o:OLEObject Type="Embed" ProgID="Equation.DSMT4" ShapeID="_x0000_i1035" DrawAspect="Content" ObjectID="_1772969074" r:id="rId38"/>
        </w:object>
      </w:r>
      <w:r w:rsidR="007F185A">
        <w:t xml:space="preserve"> </w:t>
      </w:r>
      <w:r w:rsidR="00354F33">
        <w:t xml:space="preserve">je súčet koncentrácii </w:t>
      </w:r>
      <w:r w:rsidR="00613F35">
        <w:t xml:space="preserve">všetkých zložiek v kvapalnej fáze, </w:t>
      </w:r>
      <w:r w:rsidR="00354F33">
        <w:t>v našom prípade je to koncentrácia vody a oxidu uhličitého vo vode.</w:t>
      </w:r>
      <w:r w:rsidR="00613F35">
        <w:t xml:space="preserve"> </w:t>
      </w:r>
      <w:r w:rsidR="009251F5" w:rsidRPr="009251F5">
        <w:rPr>
          <w:position w:val="-12"/>
        </w:rPr>
        <w:object w:dxaOrig="300" w:dyaOrig="360" w14:anchorId="0ED16E69">
          <v:shape id="_x0000_i1036" type="#_x0000_t75" style="width:15.05pt;height:19pt" o:ole="">
            <v:imagedata r:id="rId39" o:title=""/>
          </v:shape>
          <o:OLEObject Type="Embed" ProgID="Equation.DSMT4" ShapeID="_x0000_i1036" DrawAspect="Content" ObjectID="_1772969075" r:id="rId40"/>
        </w:object>
      </w:r>
      <w:r w:rsidR="00925ED5">
        <w:t xml:space="preserve"> </w:t>
      </w:r>
      <w:r w:rsidR="007F185A">
        <w:t xml:space="preserve">(m) </w:t>
      </w:r>
      <w:r w:rsidR="00925ED5">
        <w:t>je</w:t>
      </w:r>
      <w:r w:rsidR="00613F35">
        <w:t xml:space="preserve"> hrúbka laminárneho filmu na strane kvapaliny, </w:t>
      </w:r>
      <w:r w:rsidR="000B3432" w:rsidRPr="009251F5">
        <w:rPr>
          <w:position w:val="-12"/>
        </w:rPr>
        <w:object w:dxaOrig="1359" w:dyaOrig="380" w14:anchorId="7686B3AF">
          <v:shape id="_x0000_i1037" type="#_x0000_t75" style="width:67.4pt;height:19.65pt" o:ole="">
            <v:imagedata r:id="rId41" o:title=""/>
          </v:shape>
          <o:OLEObject Type="Embed" ProgID="Equation.DSMT4" ShapeID="_x0000_i1037" DrawAspect="Content" ObjectID="_1772969076" r:id="rId42"/>
        </w:object>
      </w:r>
      <w:r w:rsidR="007F185A">
        <w:t xml:space="preserve"> </w:t>
      </w:r>
      <w:r w:rsidR="00613F35">
        <w:t>je logaritmický stred koncentrácii zložiek</w:t>
      </w:r>
      <w:r w:rsidR="00925ED5">
        <w:t xml:space="preserve"> v kvapalnej fáze</w:t>
      </w:r>
      <w:r w:rsidR="00613F35">
        <w:t xml:space="preserve">, </w:t>
      </w:r>
      <w:r w:rsidR="004E5BCB">
        <w:t xml:space="preserve">, </w:t>
      </w:r>
      <w:r w:rsidR="000B3432" w:rsidRPr="000B3432">
        <w:rPr>
          <w:position w:val="-10"/>
        </w:rPr>
        <w:object w:dxaOrig="760" w:dyaOrig="360" w14:anchorId="3B3D0F61">
          <v:shape id="_x0000_i1038" type="#_x0000_t75" style="width:37.3pt;height:19pt" o:ole="">
            <v:imagedata r:id="rId43" o:title=""/>
          </v:shape>
          <o:OLEObject Type="Embed" ProgID="Equation.DSMT4" ShapeID="_x0000_i1038" DrawAspect="Content" ObjectID="_1772969077" r:id="rId44"/>
        </w:object>
      </w:r>
      <w:r w:rsidR="004E5BCB">
        <w:t xml:space="preserve"> je plocha fázového rozhrania. Zátvorka predstavuje hnaciu silu prestupu látky, kde</w:t>
      </w:r>
      <w:r w:rsidR="004E5BCB" w:rsidRPr="00476509">
        <w:t xml:space="preserve"> </w:t>
      </w:r>
      <w:r w:rsidR="000B3432" w:rsidRPr="009251F5">
        <w:rPr>
          <w:position w:val="-12"/>
        </w:rPr>
        <w:object w:dxaOrig="1400" w:dyaOrig="380" w14:anchorId="2917E6D0">
          <v:shape id="_x0000_i1039" type="#_x0000_t75" style="width:68.75pt;height:19.65pt" o:ole="">
            <v:imagedata r:id="rId45" o:title=""/>
          </v:shape>
          <o:OLEObject Type="Embed" ProgID="Equation.DSMT4" ShapeID="_x0000_i1039" DrawAspect="Content" ObjectID="_1772969078" r:id="rId46"/>
        </w:object>
      </w:r>
      <w:r w:rsidR="00613F35">
        <w:t xml:space="preserve"> </w:t>
      </w:r>
      <w:r>
        <w:t xml:space="preserve">je koncentrácia zložky </w:t>
      </w:r>
      <w:r w:rsidR="000B3432">
        <w:t>(</w:t>
      </w:r>
      <w:r>
        <w:t>A</w:t>
      </w:r>
      <w:r w:rsidR="000B3432">
        <w:t>)</w:t>
      </w:r>
      <w:r>
        <w:t xml:space="preserve"> na fázovom rozhraní</w:t>
      </w:r>
      <w:r w:rsidR="00925ED5">
        <w:t xml:space="preserve"> a </w:t>
      </w:r>
      <w:r w:rsidR="000B3432" w:rsidRPr="009251F5">
        <w:rPr>
          <w:position w:val="-12"/>
        </w:rPr>
        <w:object w:dxaOrig="1380" w:dyaOrig="380" w14:anchorId="274D3933">
          <v:shape id="_x0000_i1040" type="#_x0000_t75" style="width:68.75pt;height:19.65pt" o:ole="">
            <v:imagedata r:id="rId47" o:title=""/>
          </v:shape>
          <o:OLEObject Type="Embed" ProgID="Equation.DSMT4" ShapeID="_x0000_i1040" DrawAspect="Content" ObjectID="_1772969079" r:id="rId48"/>
        </w:object>
      </w:r>
      <w:r>
        <w:t xml:space="preserve"> je koncentrácia zložky v turbulen</w:t>
      </w:r>
      <w:r w:rsidR="00F12335">
        <w:t>tn</w:t>
      </w:r>
      <w:r>
        <w:t>om jadre kvapaliny</w:t>
      </w:r>
      <w:r w:rsidR="00925ED5">
        <w:t>.</w:t>
      </w:r>
    </w:p>
    <w:p w14:paraId="5B72A9B6" w14:textId="587AA3D8" w:rsidR="00925ED5" w:rsidRDefault="00925ED5" w:rsidP="00925ED5">
      <w:r w:rsidRPr="00925ED5">
        <w:t>Rýchlostnú rovnic</w:t>
      </w:r>
      <w:r w:rsidR="001B262C">
        <w:t xml:space="preserve">u </w:t>
      </w:r>
      <w:r w:rsidR="00F96AA5" w:rsidRPr="00F96AA5">
        <w:fldChar w:fldCharType="begin"/>
      </w:r>
      <w:r w:rsidR="00F96AA5" w:rsidRPr="00F96AA5">
        <w:instrText xml:space="preserve"> REF _Ref95387323 \h  \* MERGEFORMAT </w:instrText>
      </w:r>
      <w:r w:rsidR="00F96AA5" w:rsidRPr="00F96AA5">
        <w:fldChar w:fldCharType="separate"/>
      </w:r>
      <w:r w:rsidR="007B72F7" w:rsidRPr="00C1135B">
        <w:t>(</w:t>
      </w:r>
      <w:r w:rsidR="007B72F7" w:rsidRPr="007B72F7">
        <w:rPr>
          <w:noProof/>
        </w:rPr>
        <w:t>2</w:t>
      </w:r>
      <w:r w:rsidR="007B72F7" w:rsidRPr="00C1135B">
        <w:t>)</w:t>
      </w:r>
      <w:r w:rsidR="00F96AA5" w:rsidRPr="00F96AA5">
        <w:fldChar w:fldCharType="end"/>
      </w:r>
      <w:r w:rsidR="00F96AA5">
        <w:t xml:space="preserve"> </w:t>
      </w:r>
      <w:r w:rsidRPr="00925ED5">
        <w:t xml:space="preserve">vieme prepísať do </w:t>
      </w:r>
      <w:r w:rsidR="0043193D" w:rsidRPr="000C77A0">
        <w:t>skráteného</w:t>
      </w:r>
      <w:r w:rsidRPr="00925ED5">
        <w:t xml:space="preserve"> tvaru:</w:t>
      </w:r>
    </w:p>
    <w:p w14:paraId="0454631B" w14:textId="77777777" w:rsidR="00E80CDC" w:rsidRDefault="00E80CDC" w:rsidP="00925ED5"/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F96AA5" w14:paraId="5BF1A9B8" w14:textId="77777777" w:rsidTr="00F96AA5">
        <w:trPr>
          <w:jc w:val="center"/>
        </w:trPr>
        <w:tc>
          <w:tcPr>
            <w:tcW w:w="567" w:type="dxa"/>
            <w:vAlign w:val="center"/>
          </w:tcPr>
          <w:p w14:paraId="5DF51415" w14:textId="77777777" w:rsidR="00F96AA5" w:rsidRDefault="00F96AA5" w:rsidP="00D9148E"/>
        </w:tc>
        <w:tc>
          <w:tcPr>
            <w:tcW w:w="7938" w:type="dxa"/>
            <w:vAlign w:val="center"/>
          </w:tcPr>
          <w:p w14:paraId="1E104678" w14:textId="367AE9F4" w:rsidR="00F96AA5" w:rsidRDefault="009251F5" w:rsidP="007C1A91">
            <w:pPr>
              <w:pStyle w:val="Rovnice"/>
            </w:pPr>
            <w:r w:rsidRPr="009251F5">
              <w:rPr>
                <w:position w:val="-14"/>
              </w:rPr>
              <w:object w:dxaOrig="2079" w:dyaOrig="400" w14:anchorId="2645BD2E">
                <v:shape id="_x0000_i1041" type="#_x0000_t75" style="width:104.75pt;height:20.3pt" o:ole="">
                  <v:imagedata r:id="rId49" o:title=""/>
                </v:shape>
                <o:OLEObject Type="Embed" ProgID="Equation.DSMT4" ShapeID="_x0000_i1041" DrawAspect="Content" ObjectID="_1772969080" r:id="rId50"/>
              </w:object>
            </w:r>
          </w:p>
        </w:tc>
        <w:tc>
          <w:tcPr>
            <w:tcW w:w="567" w:type="dxa"/>
            <w:vAlign w:val="center"/>
          </w:tcPr>
          <w:p w14:paraId="716C1F17" w14:textId="0A793B3E" w:rsidR="00F96AA5" w:rsidRPr="00C1135B" w:rsidRDefault="00F96AA5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7" w:name="_Ref95387762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3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7"/>
          </w:p>
        </w:tc>
      </w:tr>
    </w:tbl>
    <w:p w14:paraId="7A7E7B9B" w14:textId="77777777" w:rsidR="00E80CDC" w:rsidRDefault="00E80CDC" w:rsidP="00F96AA5"/>
    <w:p w14:paraId="00BA1A07" w14:textId="76AE348F" w:rsidR="00F96AA5" w:rsidRDefault="00F96AA5" w:rsidP="00F96AA5">
      <w:r>
        <w:t xml:space="preserve">kde parciálny koeficient prestupu látky </w:t>
      </w:r>
      <w:r w:rsidR="000B3432" w:rsidRPr="009251F5">
        <w:rPr>
          <w:position w:val="-12"/>
        </w:rPr>
        <w:object w:dxaOrig="1020" w:dyaOrig="380" w14:anchorId="5C72B5BF">
          <v:shape id="_x0000_i1042" type="#_x0000_t75" style="width:51.05pt;height:19.65pt" o:ole="">
            <v:imagedata r:id="rId51" o:title=""/>
          </v:shape>
          <o:OLEObject Type="Embed" ProgID="Equation.DSMT4" ShapeID="_x0000_i1042" DrawAspect="Content" ObjectID="_1772969081" r:id="rId52"/>
        </w:object>
      </w:r>
      <w:r>
        <w:t xml:space="preserve"> je definovaný ako zlomok na pravej strane rovnice </w:t>
      </w:r>
      <w:r w:rsidRPr="00F96AA5">
        <w:fldChar w:fldCharType="begin"/>
      </w:r>
      <w:r w:rsidRPr="00F96AA5">
        <w:instrText xml:space="preserve"> REF _Ref95387323 \h  \* MERGEFORMAT </w:instrText>
      </w:r>
      <w:r w:rsidRPr="00F96AA5">
        <w:fldChar w:fldCharType="separate"/>
      </w:r>
      <w:r w:rsidR="007B72F7" w:rsidRPr="00C1135B">
        <w:t>(</w:t>
      </w:r>
      <w:r w:rsidR="007B72F7" w:rsidRPr="007B72F7">
        <w:rPr>
          <w:noProof/>
        </w:rPr>
        <w:t>2</w:t>
      </w:r>
      <w:r w:rsidR="007B72F7" w:rsidRPr="00C1135B">
        <w:t>)</w:t>
      </w:r>
      <w:r w:rsidRPr="00F96AA5">
        <w:fldChar w:fldCharType="end"/>
      </w:r>
      <w:r w:rsidR="0043193D">
        <w:t>.</w:t>
      </w:r>
      <w:r>
        <w:t xml:space="preserve"> </w:t>
      </w:r>
    </w:p>
    <w:p w14:paraId="0B4E747F" w14:textId="79003372" w:rsidR="00F96AA5" w:rsidRDefault="0043193D" w:rsidP="00F96AA5">
      <w:proofErr w:type="spellStart"/>
      <w:r>
        <w:t>Absorbéry</w:t>
      </w:r>
      <w:proofErr w:type="spellEnd"/>
      <w:r>
        <w:t xml:space="preserve"> obvykle pracujú ako </w:t>
      </w:r>
      <w:proofErr w:type="spellStart"/>
      <w:r>
        <w:t>protiprúdové</w:t>
      </w:r>
      <w:proofErr w:type="spellEnd"/>
      <w:r>
        <w:t xml:space="preserve"> zariadenia, v ktorých sa kvapalina pohybuje zhora nadol samospádom, zatiaľ čo plynná fáza prúdi zdola nahor. Preto sa koncentrácia absorbovanej zložky v kvapalnej fáze a tiež na fázovom rozhraní mení, zvyšuje sa od hlavy kolóny po jej dno </w:t>
      </w:r>
      <w:r w:rsidR="002A4B13" w:rsidRPr="009251F5">
        <w:rPr>
          <w:position w:val="-14"/>
        </w:rPr>
        <w:object w:dxaOrig="2720" w:dyaOrig="380" w14:anchorId="7525BA89">
          <v:shape id="_x0000_i1043" type="#_x0000_t75" style="width:135.5pt;height:19.65pt" o:ole="">
            <v:imagedata r:id="rId53" o:title=""/>
          </v:shape>
          <o:OLEObject Type="Embed" ProgID="Equation.DSMT4" ShapeID="_x0000_i1043" DrawAspect="Content" ObjectID="_1772969082" r:id="rId54"/>
        </w:object>
      </w:r>
      <w:r>
        <w:t>, ako je to znázornené na</w:t>
      </w:r>
      <w:r w:rsidR="000C77A0">
        <w:t xml:space="preserve"> </w:t>
      </w:r>
      <w:r w:rsidR="000C77A0">
        <w:fldChar w:fldCharType="begin"/>
      </w:r>
      <w:r w:rsidR="000C77A0">
        <w:instrText xml:space="preserve"> REF _Ref95904438 \h </w:instrText>
      </w:r>
      <w:r w:rsidR="000C77A0">
        <w:fldChar w:fldCharType="separate"/>
      </w:r>
      <w:r w:rsidR="007B72F7">
        <w:t xml:space="preserve">Obr. </w:t>
      </w:r>
      <w:r w:rsidR="007B72F7">
        <w:rPr>
          <w:noProof/>
        </w:rPr>
        <w:t>3</w:t>
      </w:r>
      <w:r w:rsidR="000C77A0">
        <w:fldChar w:fldCharType="end"/>
      </w:r>
      <w:r w:rsidR="00CD6363">
        <w:t xml:space="preserve">. </w:t>
      </w:r>
      <w:r w:rsidR="00903CC3">
        <w:t xml:space="preserve">Preto sa aj hnacia sila prestupu látky mení a rovnica </w:t>
      </w:r>
      <w:r w:rsidR="00E80CDC" w:rsidRPr="00E80CDC">
        <w:fldChar w:fldCharType="begin"/>
      </w:r>
      <w:r w:rsidR="00E80CDC" w:rsidRPr="00E80CDC">
        <w:instrText xml:space="preserve"> REF _Ref95387762 \h  \* MERGEFORMAT </w:instrText>
      </w:r>
      <w:r w:rsidR="00E80CDC" w:rsidRPr="00E80CDC">
        <w:fldChar w:fldCharType="separate"/>
      </w:r>
      <w:r w:rsidR="007B72F7" w:rsidRPr="00C1135B">
        <w:t>(</w:t>
      </w:r>
      <w:r w:rsidR="007B72F7" w:rsidRPr="007B72F7">
        <w:rPr>
          <w:noProof/>
        </w:rPr>
        <w:t>3</w:t>
      </w:r>
      <w:r w:rsidR="007B72F7" w:rsidRPr="00C1135B">
        <w:t>)</w:t>
      </w:r>
      <w:r w:rsidR="00E80CDC" w:rsidRPr="00E80CDC">
        <w:fldChar w:fldCharType="end"/>
      </w:r>
      <w:r w:rsidR="00903CC3">
        <w:t xml:space="preserve"> platí pre </w:t>
      </w:r>
      <w:proofErr w:type="spellStart"/>
      <w:r w:rsidR="00903CC3">
        <w:t>infinitezimálnu</w:t>
      </w:r>
      <w:proofErr w:type="spellEnd"/>
      <w:r w:rsidR="00903CC3">
        <w:t xml:space="preserve"> plochu povrchu fázového rozhrania</w:t>
      </w:r>
      <w:r w:rsidR="00F96AA5">
        <w:t>:</w:t>
      </w:r>
    </w:p>
    <w:p w14:paraId="48B54B72" w14:textId="77777777" w:rsidR="00F96AA5" w:rsidRDefault="00F96AA5" w:rsidP="00925ED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E80CDC" w14:paraId="4C738039" w14:textId="77777777" w:rsidTr="00C11678">
        <w:trPr>
          <w:jc w:val="center"/>
        </w:trPr>
        <w:tc>
          <w:tcPr>
            <w:tcW w:w="567" w:type="dxa"/>
            <w:vAlign w:val="center"/>
          </w:tcPr>
          <w:p w14:paraId="6B822B6B" w14:textId="77777777" w:rsidR="00E80CDC" w:rsidRDefault="00E80CDC" w:rsidP="00D9148E"/>
        </w:tc>
        <w:tc>
          <w:tcPr>
            <w:tcW w:w="7938" w:type="dxa"/>
            <w:vAlign w:val="center"/>
          </w:tcPr>
          <w:p w14:paraId="7BC88A7A" w14:textId="2E95212E" w:rsidR="00E80CDC" w:rsidRDefault="009251F5" w:rsidP="007C1A91">
            <w:pPr>
              <w:pStyle w:val="Rovnice"/>
            </w:pPr>
            <w:r w:rsidRPr="009251F5">
              <w:rPr>
                <w:position w:val="-14"/>
              </w:rPr>
              <w:object w:dxaOrig="2299" w:dyaOrig="400" w14:anchorId="163E8162">
                <v:shape id="_x0000_i1044" type="#_x0000_t75" style="width:114.55pt;height:20.3pt" o:ole="">
                  <v:imagedata r:id="rId55" o:title=""/>
                </v:shape>
                <o:OLEObject Type="Embed" ProgID="Equation.DSMT4" ShapeID="_x0000_i1044" DrawAspect="Content" ObjectID="_1772969083" r:id="rId56"/>
              </w:object>
            </w:r>
          </w:p>
        </w:tc>
        <w:tc>
          <w:tcPr>
            <w:tcW w:w="567" w:type="dxa"/>
            <w:vAlign w:val="center"/>
          </w:tcPr>
          <w:p w14:paraId="57755CBC" w14:textId="6A54AFDB" w:rsidR="00E80CDC" w:rsidRPr="00C1135B" w:rsidRDefault="00E80CDC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8" w:name="_Ref95388140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4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8"/>
          </w:p>
        </w:tc>
      </w:tr>
    </w:tbl>
    <w:p w14:paraId="79748682" w14:textId="6158E05E" w:rsidR="001B262C" w:rsidRDefault="001B262C" w:rsidP="00925ED5"/>
    <w:p w14:paraId="04FA784B" w14:textId="31938E55" w:rsidR="000F01ED" w:rsidRDefault="00E04F83" w:rsidP="000F01ED">
      <w:r w:rsidRPr="00E04F83">
        <w:t xml:space="preserve">Množstvo transportovanej zložky do kvapalnej fázy pre </w:t>
      </w:r>
      <w:proofErr w:type="spellStart"/>
      <w:r w:rsidRPr="00E04F83">
        <w:t>infinitezimálnu</w:t>
      </w:r>
      <w:proofErr w:type="spellEnd"/>
      <w:r w:rsidRPr="00E04F83">
        <w:t xml:space="preserve"> plochu povrchu fázového rozhrania možno vyjadriť </w:t>
      </w:r>
      <w:r>
        <w:t xml:space="preserve">aj </w:t>
      </w:r>
      <w:r w:rsidR="000F01ED">
        <w:t>materiálovou bilanciou prestupujúcej zložky</w:t>
      </w:r>
      <w:r w:rsidR="00512619">
        <w:t xml:space="preserve"> v kvapalnej fáze</w:t>
      </w:r>
      <w:r w:rsidR="000F01ED">
        <w:t>:</w:t>
      </w:r>
    </w:p>
    <w:p w14:paraId="5FEADCE6" w14:textId="77777777" w:rsidR="000F01ED" w:rsidRDefault="000F01ED" w:rsidP="000F01ED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F01ED" w14:paraId="4B5D9358" w14:textId="77777777" w:rsidTr="00C11678">
        <w:trPr>
          <w:jc w:val="center"/>
        </w:trPr>
        <w:tc>
          <w:tcPr>
            <w:tcW w:w="567" w:type="dxa"/>
            <w:vAlign w:val="center"/>
          </w:tcPr>
          <w:p w14:paraId="165AC305" w14:textId="77777777" w:rsidR="000F01ED" w:rsidRDefault="000F01ED" w:rsidP="00D9148E"/>
        </w:tc>
        <w:tc>
          <w:tcPr>
            <w:tcW w:w="7938" w:type="dxa"/>
            <w:vAlign w:val="center"/>
          </w:tcPr>
          <w:p w14:paraId="32F854DC" w14:textId="6627C47B" w:rsidR="000F01ED" w:rsidRDefault="009251F5" w:rsidP="007C1A91">
            <w:pPr>
              <w:pStyle w:val="Rovnice"/>
            </w:pPr>
            <w:r w:rsidRPr="009251F5">
              <w:rPr>
                <w:position w:val="-12"/>
              </w:rPr>
              <w:object w:dxaOrig="1260" w:dyaOrig="380" w14:anchorId="5B8D3256">
                <v:shape id="_x0000_i1045" type="#_x0000_t75" style="width:62.2pt;height:19.65pt" o:ole="">
                  <v:imagedata r:id="rId57" o:title=""/>
                </v:shape>
                <o:OLEObject Type="Embed" ProgID="Equation.DSMT4" ShapeID="_x0000_i1045" DrawAspect="Content" ObjectID="_1772969084" r:id="rId58"/>
              </w:object>
            </w:r>
          </w:p>
        </w:tc>
        <w:tc>
          <w:tcPr>
            <w:tcW w:w="567" w:type="dxa"/>
            <w:vAlign w:val="center"/>
          </w:tcPr>
          <w:p w14:paraId="7BDC3EAE" w14:textId="390731E7" w:rsidR="000F01ED" w:rsidRPr="00C1135B" w:rsidRDefault="000F01ED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9" w:name="_Ref95388142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5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9"/>
          </w:p>
        </w:tc>
      </w:tr>
    </w:tbl>
    <w:p w14:paraId="29A4681E" w14:textId="1C891F3C" w:rsidR="00E80CDC" w:rsidRDefault="00E80CDC" w:rsidP="00925ED5"/>
    <w:p w14:paraId="643509D8" w14:textId="45D18BF7" w:rsidR="001A060C" w:rsidRDefault="000F01ED" w:rsidP="00430B11">
      <w:r>
        <w:t xml:space="preserve">kde </w:t>
      </w:r>
      <w:r w:rsidR="000B3432" w:rsidRPr="009251F5">
        <w:rPr>
          <w:position w:val="-12"/>
        </w:rPr>
        <w:object w:dxaOrig="1060" w:dyaOrig="380" w14:anchorId="0F7DD7AB">
          <v:shape id="_x0000_i1046" type="#_x0000_t75" style="width:53pt;height:19.65pt" o:ole="">
            <v:imagedata r:id="rId59" o:title=""/>
          </v:shape>
          <o:OLEObject Type="Embed" ProgID="Equation.DSMT4" ShapeID="_x0000_i1046" DrawAspect="Content" ObjectID="_1772969085" r:id="rId60"/>
        </w:object>
      </w:r>
      <w:r>
        <w:t xml:space="preserve"> je objemový prietok kvapalnej fázy.</w:t>
      </w:r>
    </w:p>
    <w:p w14:paraId="175D1578" w14:textId="2600045A" w:rsidR="000F01ED" w:rsidRDefault="000F01ED" w:rsidP="00430B11">
      <w:r>
        <w:t>Predpokladajme, že rozpustnosť absorbujúcej sa zložky je nízka</w:t>
      </w:r>
      <w:r w:rsidR="00CD6363">
        <w:t>, z čoho vyplýva, že o</w:t>
      </w:r>
      <w:r>
        <w:t xml:space="preserve">bjemový prietok kvapalnej aj plynnej fázy pozdĺž </w:t>
      </w:r>
      <w:r w:rsidR="00CD6363">
        <w:t>kolóny</w:t>
      </w:r>
      <w:r>
        <w:t xml:space="preserve"> sa nemení</w:t>
      </w:r>
      <w:r w:rsidR="00CD6363">
        <w:t xml:space="preserve"> </w:t>
      </w:r>
      <w:r w:rsidR="000B3432" w:rsidRPr="009251F5">
        <w:rPr>
          <w:position w:val="-12"/>
        </w:rPr>
        <w:object w:dxaOrig="1380" w:dyaOrig="380" w14:anchorId="0691583C">
          <v:shape id="_x0000_i1047" type="#_x0000_t75" style="width:68.75pt;height:19.65pt" o:ole="">
            <v:imagedata r:id="rId61" o:title=""/>
          </v:shape>
          <o:OLEObject Type="Embed" ProgID="Equation.DSMT4" ShapeID="_x0000_i1047" DrawAspect="Content" ObjectID="_1772969086" r:id="rId62"/>
        </w:object>
      </w:r>
      <w:r>
        <w:t xml:space="preserve">. </w:t>
      </w:r>
      <w:r w:rsidR="0091306E">
        <w:t xml:space="preserve">Vychádzajúc zo vzťahu </w:t>
      </w:r>
      <w:r w:rsidR="006275D9" w:rsidRPr="006275D9">
        <w:fldChar w:fldCharType="begin"/>
      </w:r>
      <w:r w:rsidR="006275D9" w:rsidRPr="006275D9">
        <w:instrText xml:space="preserve"> REF _Ref95930432 \h  \* MERGEFORMAT </w:instrText>
      </w:r>
      <w:r w:rsidR="006275D9" w:rsidRPr="006275D9">
        <w:fldChar w:fldCharType="separate"/>
      </w:r>
      <w:r w:rsidR="007B72F7" w:rsidRPr="00C1135B">
        <w:t>(</w:t>
      </w:r>
      <w:r w:rsidR="007B72F7" w:rsidRPr="007B72F7">
        <w:rPr>
          <w:noProof/>
        </w:rPr>
        <w:t>1</w:t>
      </w:r>
      <w:r w:rsidR="007B72F7" w:rsidRPr="00C1135B">
        <w:t>)</w:t>
      </w:r>
      <w:r w:rsidR="006275D9" w:rsidRPr="006275D9">
        <w:fldChar w:fldCharType="end"/>
      </w:r>
      <w:r w:rsidR="0091306E">
        <w:t xml:space="preserve"> sa nebude meniť ani</w:t>
      </w:r>
      <w:r w:rsidR="00CD6363">
        <w:t xml:space="preserve"> koncentrácia na medzifázovom rozhraní</w:t>
      </w:r>
      <w:r w:rsidR="00687729">
        <w:t xml:space="preserve"> </w:t>
      </w:r>
      <w:r w:rsidR="00F12335" w:rsidRPr="009251F5">
        <w:rPr>
          <w:position w:val="-14"/>
        </w:rPr>
        <w:object w:dxaOrig="2040" w:dyaOrig="380" w14:anchorId="75898083">
          <v:shape id="_x0000_i1048" type="#_x0000_t75" style="width:102.1pt;height:19.65pt" o:ole="">
            <v:imagedata r:id="rId63" o:title=""/>
          </v:shape>
          <o:OLEObject Type="Embed" ProgID="Equation.DSMT4" ShapeID="_x0000_i1048" DrawAspect="Content" ObjectID="_1772969087" r:id="rId64"/>
        </w:object>
      </w:r>
      <w:r>
        <w:t xml:space="preserve">Kombináciou rovníc </w:t>
      </w:r>
      <w:r w:rsidRPr="000F01ED">
        <w:fldChar w:fldCharType="begin"/>
      </w:r>
      <w:r w:rsidRPr="000F01ED">
        <w:instrText xml:space="preserve"> REF _Ref95388140 \h  \* MERGEFORMAT </w:instrText>
      </w:r>
      <w:r w:rsidRPr="000F01ED">
        <w:fldChar w:fldCharType="separate"/>
      </w:r>
      <w:r w:rsidR="007B72F7" w:rsidRPr="00C1135B">
        <w:t>(</w:t>
      </w:r>
      <w:r w:rsidR="007B72F7" w:rsidRPr="007B72F7">
        <w:rPr>
          <w:noProof/>
        </w:rPr>
        <w:t>4</w:t>
      </w:r>
      <w:r w:rsidR="007B72F7" w:rsidRPr="00C1135B">
        <w:t>)</w:t>
      </w:r>
      <w:r w:rsidRPr="000F01ED">
        <w:fldChar w:fldCharType="end"/>
      </w:r>
      <w:r w:rsidRPr="000F01ED">
        <w:t xml:space="preserve"> a </w:t>
      </w:r>
      <w:r w:rsidRPr="000F01ED">
        <w:fldChar w:fldCharType="begin"/>
      </w:r>
      <w:r w:rsidRPr="000F01ED">
        <w:instrText xml:space="preserve"> REF _Ref95388142 \h  \* MERGEFORMAT </w:instrText>
      </w:r>
      <w:r w:rsidRPr="000F01ED">
        <w:fldChar w:fldCharType="separate"/>
      </w:r>
      <w:r w:rsidR="007B72F7" w:rsidRPr="00C1135B">
        <w:t>(</w:t>
      </w:r>
      <w:r w:rsidR="007B72F7" w:rsidRPr="007B72F7">
        <w:rPr>
          <w:noProof/>
        </w:rPr>
        <w:t>5</w:t>
      </w:r>
      <w:r w:rsidR="007B72F7" w:rsidRPr="00C1135B">
        <w:t>)</w:t>
      </w:r>
      <w:r w:rsidRPr="000F01ED">
        <w:fldChar w:fldCharType="end"/>
      </w:r>
      <w:r>
        <w:t xml:space="preserve"> a ich následnou integráciou od hlavy až po spodok </w:t>
      </w:r>
      <w:r w:rsidR="00430B11">
        <w:t xml:space="preserve">kolóny </w:t>
      </w:r>
      <w:r>
        <w:t>pre celkovú plochu fázového rozhrania</w:t>
      </w:r>
      <w:r w:rsidR="00430B11" w:rsidRPr="00430B11">
        <w:t xml:space="preserve"> </w:t>
      </w:r>
      <w:r w:rsidR="009251F5" w:rsidRPr="00025957">
        <w:rPr>
          <w:position w:val="-4"/>
        </w:rPr>
        <w:object w:dxaOrig="240" w:dyaOrig="260" w14:anchorId="26F2B1F9">
          <v:shape id="_x0000_i1049" type="#_x0000_t75" style="width:11.8pt;height:12.45pt" o:ole="">
            <v:imagedata r:id="rId65" o:title=""/>
          </v:shape>
          <o:OLEObject Type="Embed" ProgID="Equation.DSMT4" ShapeID="_x0000_i1049" DrawAspect="Content" ObjectID="_1772969088" r:id="rId66"/>
        </w:object>
      </w:r>
      <w:r>
        <w:t xml:space="preserve">, dostaneme </w:t>
      </w:r>
      <w:r w:rsidR="0066702E">
        <w:t>vzťah na výpočet parciálneho koeficientu prestupu látky v kvapalnej fáze</w:t>
      </w:r>
      <w:r>
        <w:t>:</w:t>
      </w:r>
    </w:p>
    <w:p w14:paraId="5380050E" w14:textId="00874147" w:rsidR="000F01ED" w:rsidRDefault="000F01ED" w:rsidP="00925ED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C5547D" w14:paraId="5C6EFA36" w14:textId="77777777" w:rsidTr="00C11678">
        <w:trPr>
          <w:jc w:val="center"/>
        </w:trPr>
        <w:tc>
          <w:tcPr>
            <w:tcW w:w="567" w:type="dxa"/>
            <w:vAlign w:val="center"/>
          </w:tcPr>
          <w:p w14:paraId="7DF186BF" w14:textId="77777777" w:rsidR="00C5547D" w:rsidRDefault="00C5547D" w:rsidP="00D9148E"/>
        </w:tc>
        <w:tc>
          <w:tcPr>
            <w:tcW w:w="7938" w:type="dxa"/>
            <w:vAlign w:val="center"/>
          </w:tcPr>
          <w:p w14:paraId="35CB3C6E" w14:textId="0ECE0191" w:rsidR="00C5547D" w:rsidRDefault="009251F5" w:rsidP="007C1A91">
            <w:pPr>
              <w:pStyle w:val="Rovnice"/>
            </w:pPr>
            <w:r w:rsidRPr="009251F5">
              <w:rPr>
                <w:position w:val="-34"/>
              </w:rPr>
              <w:object w:dxaOrig="2320" w:dyaOrig="800" w14:anchorId="7BBA1663">
                <v:shape id="_x0000_i1050" type="#_x0000_t75" style="width:116.5pt;height:39.25pt" o:ole="">
                  <v:imagedata r:id="rId67" o:title=""/>
                </v:shape>
                <o:OLEObject Type="Embed" ProgID="Equation.DSMT4" ShapeID="_x0000_i1050" DrawAspect="Content" ObjectID="_1772969089" r:id="rId68"/>
              </w:object>
            </w:r>
          </w:p>
        </w:tc>
        <w:tc>
          <w:tcPr>
            <w:tcW w:w="567" w:type="dxa"/>
            <w:vAlign w:val="center"/>
          </w:tcPr>
          <w:p w14:paraId="50DA294B" w14:textId="74CABD11" w:rsidR="00C5547D" w:rsidRPr="00C1135B" w:rsidRDefault="00C5547D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0" w:name="_Ref95390472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6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0"/>
          </w:p>
        </w:tc>
      </w:tr>
    </w:tbl>
    <w:p w14:paraId="5FDFF6F7" w14:textId="26A2FC27" w:rsidR="00C5547D" w:rsidRDefault="00C5547D" w:rsidP="00925ED5"/>
    <w:p w14:paraId="55B037B6" w14:textId="035976E4" w:rsidR="009279A3" w:rsidRDefault="001A060C" w:rsidP="00925ED5">
      <w:pPr>
        <w:rPr>
          <w:rFonts w:eastAsiaTheme="minorEastAsia"/>
        </w:rPr>
      </w:pPr>
      <w:r>
        <w:t xml:space="preserve">Podobne, integráciou rovnice materiálovej bilancie </w:t>
      </w:r>
      <w:r w:rsidRPr="009279A3">
        <w:rPr>
          <w:rFonts w:eastAsiaTheme="minorEastAsia"/>
        </w:rPr>
        <w:fldChar w:fldCharType="begin"/>
      </w:r>
      <w:r w:rsidRPr="009279A3">
        <w:rPr>
          <w:rFonts w:eastAsiaTheme="minorEastAsia"/>
        </w:rPr>
        <w:instrText xml:space="preserve"> REF _Ref95388142 \h  \* MERGEFORMAT </w:instrText>
      </w:r>
      <w:r w:rsidRPr="009279A3">
        <w:rPr>
          <w:rFonts w:eastAsiaTheme="minorEastAsia"/>
        </w:rPr>
      </w:r>
      <w:r w:rsidRPr="009279A3">
        <w:rPr>
          <w:rFonts w:eastAsiaTheme="minorEastAsia"/>
        </w:rPr>
        <w:fldChar w:fldCharType="separate"/>
      </w:r>
      <w:r w:rsidR="007B72F7" w:rsidRPr="00C1135B">
        <w:t>(</w:t>
      </w:r>
      <w:r w:rsidR="007B72F7" w:rsidRPr="007B72F7">
        <w:rPr>
          <w:noProof/>
        </w:rPr>
        <w:t>5</w:t>
      </w:r>
      <w:r w:rsidR="007B72F7" w:rsidRPr="00C1135B">
        <w:t>)</w:t>
      </w:r>
      <w:r w:rsidRPr="009279A3">
        <w:rPr>
          <w:rFonts w:eastAsiaTheme="minorEastAsia"/>
        </w:rPr>
        <w:fldChar w:fldCharType="end"/>
      </w:r>
      <w:r>
        <w:t xml:space="preserve"> získame jej integrálny tvar</w:t>
      </w:r>
      <w:r w:rsidR="009279A3">
        <w:rPr>
          <w:rFonts w:eastAsiaTheme="minorEastAsia"/>
        </w:rPr>
        <w:t>:</w:t>
      </w:r>
    </w:p>
    <w:p w14:paraId="3741D718" w14:textId="78CB6294" w:rsidR="009279A3" w:rsidRDefault="009279A3" w:rsidP="00925ED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9279A3" w14:paraId="401FF0DD" w14:textId="77777777" w:rsidTr="00C11678">
        <w:trPr>
          <w:jc w:val="center"/>
        </w:trPr>
        <w:tc>
          <w:tcPr>
            <w:tcW w:w="567" w:type="dxa"/>
            <w:vAlign w:val="center"/>
          </w:tcPr>
          <w:p w14:paraId="16B5EE37" w14:textId="77777777" w:rsidR="009279A3" w:rsidRDefault="009279A3" w:rsidP="00D9148E"/>
        </w:tc>
        <w:tc>
          <w:tcPr>
            <w:tcW w:w="7938" w:type="dxa"/>
            <w:vAlign w:val="center"/>
          </w:tcPr>
          <w:p w14:paraId="5C806CDA" w14:textId="7EFD5366" w:rsidR="009279A3" w:rsidRDefault="009251F5" w:rsidP="007C1A91">
            <w:pPr>
              <w:pStyle w:val="Rovnice"/>
            </w:pPr>
            <w:r w:rsidRPr="009251F5">
              <w:rPr>
                <w:position w:val="-16"/>
              </w:rPr>
              <w:object w:dxaOrig="2120" w:dyaOrig="440" w14:anchorId="0005F609">
                <v:shape id="_x0000_i1051" type="#_x0000_t75" style="width:106.7pt;height:21.6pt" o:ole="">
                  <v:imagedata r:id="rId69" o:title=""/>
                </v:shape>
                <o:OLEObject Type="Embed" ProgID="Equation.DSMT4" ShapeID="_x0000_i1051" DrawAspect="Content" ObjectID="_1772969090" r:id="rId70"/>
              </w:object>
            </w:r>
          </w:p>
        </w:tc>
        <w:tc>
          <w:tcPr>
            <w:tcW w:w="567" w:type="dxa"/>
            <w:vAlign w:val="center"/>
          </w:tcPr>
          <w:p w14:paraId="45DCBBDD" w14:textId="5F55B231" w:rsidR="009279A3" w:rsidRPr="00C1135B" w:rsidRDefault="009279A3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7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2D91BFA7" w14:textId="77777777" w:rsidR="009279A3" w:rsidRDefault="009279A3" w:rsidP="00925ED5"/>
    <w:p w14:paraId="0CE96F7D" w14:textId="55BDB17A" w:rsidR="009279A3" w:rsidRDefault="009279A3" w:rsidP="009279A3">
      <w:r>
        <w:t>V predošlých rovniciach vystupuje koncentrácia oxidu uhličitého na fázovom rozhraní. Túto hodnotu je možné získať viacerými postupmi. Najčastejšie sa aplikuje Henryho zákon, ktorý pre sústavu g-l je definovaný:</w:t>
      </w:r>
    </w:p>
    <w:p w14:paraId="694E8363" w14:textId="041366A7" w:rsidR="00D943C0" w:rsidRDefault="00D943C0" w:rsidP="009279A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943C0" w14:paraId="3C66948B" w14:textId="77777777" w:rsidTr="00C11678">
        <w:trPr>
          <w:jc w:val="center"/>
        </w:trPr>
        <w:tc>
          <w:tcPr>
            <w:tcW w:w="567" w:type="dxa"/>
            <w:vAlign w:val="center"/>
          </w:tcPr>
          <w:p w14:paraId="431794B1" w14:textId="77777777" w:rsidR="00D943C0" w:rsidRDefault="00D943C0" w:rsidP="00D9148E"/>
        </w:tc>
        <w:tc>
          <w:tcPr>
            <w:tcW w:w="7938" w:type="dxa"/>
            <w:vAlign w:val="center"/>
          </w:tcPr>
          <w:p w14:paraId="7AB012FB" w14:textId="127F664E" w:rsidR="00D943C0" w:rsidRDefault="009251F5" w:rsidP="007C1A91">
            <w:pPr>
              <w:pStyle w:val="Rovnice"/>
            </w:pPr>
            <w:r w:rsidRPr="009251F5">
              <w:rPr>
                <w:position w:val="-12"/>
              </w:rPr>
              <w:object w:dxaOrig="1219" w:dyaOrig="360" w14:anchorId="5B763A56">
                <v:shape id="_x0000_i1052" type="#_x0000_t75" style="width:60.85pt;height:19pt" o:ole="">
                  <v:imagedata r:id="rId71" o:title=""/>
                </v:shape>
                <o:OLEObject Type="Embed" ProgID="Equation.DSMT4" ShapeID="_x0000_i1052" DrawAspect="Content" ObjectID="_1772969091" r:id="rId72"/>
              </w:object>
            </w:r>
          </w:p>
        </w:tc>
        <w:tc>
          <w:tcPr>
            <w:tcW w:w="567" w:type="dxa"/>
            <w:vAlign w:val="center"/>
          </w:tcPr>
          <w:p w14:paraId="4FD513D4" w14:textId="0179C050" w:rsidR="00D943C0" w:rsidRPr="00C1135B" w:rsidRDefault="00D943C0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1" w:name="_Ref95390357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8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1"/>
          </w:p>
        </w:tc>
      </w:tr>
    </w:tbl>
    <w:p w14:paraId="7755C78B" w14:textId="77777777" w:rsidR="00D943C0" w:rsidRDefault="00D943C0" w:rsidP="009279A3"/>
    <w:p w14:paraId="4EB6B00C" w14:textId="797B7408" w:rsidR="00D943C0" w:rsidRDefault="00D943C0" w:rsidP="00D943C0">
      <w:pPr>
        <w:rPr>
          <w:rFonts w:eastAsiaTheme="minorEastAsia"/>
        </w:rPr>
      </w:pPr>
      <w:r>
        <w:rPr>
          <w:rFonts w:eastAsiaTheme="minorEastAsia"/>
        </w:rPr>
        <w:t xml:space="preserve">kde, </w:t>
      </w:r>
      <w:r w:rsidR="004A5D33" w:rsidRPr="009251F5">
        <w:rPr>
          <w:position w:val="-12"/>
        </w:rPr>
        <w:object w:dxaOrig="859" w:dyaOrig="360" w14:anchorId="74D359BF">
          <v:shape id="_x0000_i1053" type="#_x0000_t75" style="width:42.55pt;height:19pt" o:ole="">
            <v:imagedata r:id="rId19" o:title=""/>
          </v:shape>
          <o:OLEObject Type="Embed" ProgID="Equation.DSMT4" ShapeID="_x0000_i1053" DrawAspect="Content" ObjectID="_1772969092" r:id="rId73"/>
        </w:object>
      </w:r>
      <w:r w:rsidR="004A5D33">
        <w:t xml:space="preserve"> </w:t>
      </w:r>
      <w:r w:rsidR="00512619">
        <w:t xml:space="preserve">je </w:t>
      </w:r>
      <w:r>
        <w:rPr>
          <w:rFonts w:eastAsiaTheme="minorEastAsia"/>
        </w:rPr>
        <w:t xml:space="preserve">parciálny tlaky plynnej zložky na fázovom rozhraní, symbol </w:t>
      </w:r>
      <w:r w:rsidR="004A5D33" w:rsidRPr="009251F5">
        <w:rPr>
          <w:position w:val="-12"/>
        </w:rPr>
        <w:object w:dxaOrig="859" w:dyaOrig="360" w14:anchorId="294A4FB0">
          <v:shape id="_x0000_i1054" type="#_x0000_t75" style="width:42.55pt;height:19pt" o:ole="">
            <v:imagedata r:id="rId74" o:title=""/>
          </v:shape>
          <o:OLEObject Type="Embed" ProgID="Equation.DSMT4" ShapeID="_x0000_i1054" DrawAspect="Content" ObjectID="_1772969093" r:id="rId75"/>
        </w:object>
      </w:r>
      <w:r>
        <w:rPr>
          <w:rFonts w:eastAsiaTheme="minorEastAsia"/>
        </w:rPr>
        <w:t xml:space="preserve"> predstavuje </w:t>
      </w:r>
      <w:r w:rsidR="00512619">
        <w:rPr>
          <w:rFonts w:eastAsiaTheme="minorEastAsia"/>
        </w:rPr>
        <w:t>H</w:t>
      </w:r>
      <w:r>
        <w:rPr>
          <w:rFonts w:eastAsiaTheme="minorEastAsia"/>
        </w:rPr>
        <w:t>enryho konštantu a </w:t>
      </w:r>
      <w:r w:rsidR="00512619" w:rsidRPr="00512619">
        <w:rPr>
          <w:position w:val="-12"/>
        </w:rPr>
        <w:object w:dxaOrig="360" w:dyaOrig="360" w14:anchorId="7DBA864E">
          <v:shape id="_x0000_i1055" type="#_x0000_t75" style="width:19pt;height:19pt" o:ole="">
            <v:imagedata r:id="rId76" o:title=""/>
          </v:shape>
          <o:OLEObject Type="Embed" ProgID="Equation.DSMT4" ShapeID="_x0000_i1055" DrawAspect="Content" ObjectID="_1772969094" r:id="rId77"/>
        </w:object>
      </w:r>
      <w:r>
        <w:rPr>
          <w:rFonts w:eastAsiaTheme="minorEastAsia"/>
        </w:rPr>
        <w:t xml:space="preserve"> </w:t>
      </w:r>
      <w:r w:rsidR="00252F11">
        <w:rPr>
          <w:rFonts w:eastAsiaTheme="minorEastAsia"/>
        </w:rPr>
        <w:t>mol</w:t>
      </w:r>
      <w:r>
        <w:rPr>
          <w:rFonts w:eastAsiaTheme="minorEastAsia"/>
        </w:rPr>
        <w:t xml:space="preserve">ový zlomok </w:t>
      </w:r>
      <w:proofErr w:type="spellStart"/>
      <w:r>
        <w:rPr>
          <w:rFonts w:eastAsiaTheme="minorEastAsia"/>
        </w:rPr>
        <w:t>absobovanej</w:t>
      </w:r>
      <w:proofErr w:type="spellEnd"/>
      <w:r>
        <w:rPr>
          <w:rFonts w:eastAsiaTheme="minorEastAsia"/>
        </w:rPr>
        <w:t xml:space="preserve"> zložky v kvapalnej fáze</w:t>
      </w:r>
      <w:r w:rsidR="001270C2">
        <w:rPr>
          <w:rFonts w:eastAsiaTheme="minorEastAsia"/>
        </w:rPr>
        <w:t>. K</w:t>
      </w:r>
      <w:r>
        <w:rPr>
          <w:rFonts w:eastAsiaTheme="minorEastAsia"/>
        </w:rPr>
        <w:t>oncentráci</w:t>
      </w:r>
      <w:r w:rsidR="001270C2">
        <w:rPr>
          <w:rFonts w:eastAsiaTheme="minorEastAsia"/>
        </w:rPr>
        <w:t>u</w:t>
      </w:r>
      <w:r>
        <w:rPr>
          <w:rFonts w:eastAsiaTheme="minorEastAsia"/>
        </w:rPr>
        <w:t xml:space="preserve"> zložky na fázovom rozhraní </w:t>
      </w:r>
      <w:r w:rsidR="001270C2">
        <w:rPr>
          <w:rFonts w:eastAsiaTheme="minorEastAsia"/>
        </w:rPr>
        <w:t>možno vyjadriť nasledovne</w:t>
      </w:r>
      <w:r>
        <w:rPr>
          <w:rFonts w:eastAsiaTheme="minorEastAsia"/>
        </w:rPr>
        <w:t>:</w:t>
      </w:r>
    </w:p>
    <w:p w14:paraId="3F84B29A" w14:textId="60C486A0" w:rsidR="00D943C0" w:rsidRDefault="00D943C0" w:rsidP="00D943C0">
      <w:pPr>
        <w:rPr>
          <w:rFonts w:eastAsiaTheme="minorEastAsia"/>
        </w:rPr>
      </w:pP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31B74" w14:paraId="7369DFB6" w14:textId="77777777" w:rsidTr="001152B9">
        <w:trPr>
          <w:jc w:val="center"/>
        </w:trPr>
        <w:tc>
          <w:tcPr>
            <w:tcW w:w="567" w:type="dxa"/>
            <w:vAlign w:val="center"/>
          </w:tcPr>
          <w:p w14:paraId="0CC17536" w14:textId="77777777" w:rsidR="00B31B74" w:rsidRDefault="00B31B74" w:rsidP="00D9148E"/>
        </w:tc>
        <w:tc>
          <w:tcPr>
            <w:tcW w:w="7938" w:type="dxa"/>
            <w:vAlign w:val="center"/>
          </w:tcPr>
          <w:p w14:paraId="74BA4D84" w14:textId="47298DD9" w:rsidR="00B31B74" w:rsidRDefault="009251F5" w:rsidP="007C1A91">
            <w:pPr>
              <w:pStyle w:val="Rovnice"/>
            </w:pPr>
            <w:r w:rsidRPr="009251F5">
              <w:rPr>
                <w:position w:val="-30"/>
              </w:rPr>
              <w:object w:dxaOrig="1200" w:dyaOrig="680" w14:anchorId="4FAA4844">
                <v:shape id="_x0000_i1056" type="#_x0000_t75" style="width:60.85pt;height:34.7pt" o:ole="">
                  <v:imagedata r:id="rId78" o:title=""/>
                </v:shape>
                <o:OLEObject Type="Embed" ProgID="Equation.DSMT4" ShapeID="_x0000_i1056" DrawAspect="Content" ObjectID="_1772969095" r:id="rId79"/>
              </w:object>
            </w:r>
          </w:p>
        </w:tc>
        <w:tc>
          <w:tcPr>
            <w:tcW w:w="567" w:type="dxa"/>
            <w:vAlign w:val="center"/>
          </w:tcPr>
          <w:p w14:paraId="2A3CA3EF" w14:textId="3FA6D930" w:rsidR="00B31B74" w:rsidRPr="00C1135B" w:rsidRDefault="00B31B74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2" w:name="_Ref95390374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9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2"/>
          </w:p>
        </w:tc>
      </w:tr>
    </w:tbl>
    <w:p w14:paraId="2AD0CEE9" w14:textId="77777777" w:rsidR="001152B9" w:rsidRDefault="001152B9" w:rsidP="001152B9">
      <w:pPr>
        <w:rPr>
          <w:rFonts w:eastAsiaTheme="minorEastAsia"/>
        </w:rPr>
      </w:pPr>
    </w:p>
    <w:p w14:paraId="5DBF2DC8" w14:textId="65E4B953" w:rsidR="001152B9" w:rsidRDefault="001152B9" w:rsidP="001152B9">
      <w:pPr>
        <w:rPr>
          <w:rFonts w:eastAsiaTheme="minorEastAsia" w:cstheme="minorHAnsi"/>
        </w:rPr>
      </w:pPr>
      <w:r>
        <w:rPr>
          <w:rFonts w:eastAsiaTheme="minorEastAsia"/>
        </w:rPr>
        <w:t xml:space="preserve">Kde symbol </w:t>
      </w:r>
      <w:r w:rsidR="004A5D33" w:rsidRPr="009251F5">
        <w:rPr>
          <w:position w:val="-12"/>
        </w:rPr>
        <w:object w:dxaOrig="1160" w:dyaOrig="380" w14:anchorId="60305605">
          <v:shape id="_x0000_i1057" type="#_x0000_t75" style="width:57.6pt;height:19.65pt" o:ole="">
            <v:imagedata r:id="rId80" o:title=""/>
          </v:shape>
          <o:OLEObject Type="Embed" ProgID="Equation.DSMT4" ShapeID="_x0000_i1057" DrawAspect="Content" ObjectID="_1772969096" r:id="rId81"/>
        </w:object>
      </w:r>
      <w:r>
        <w:rPr>
          <w:rFonts w:eastAsiaTheme="minorEastAsia" w:cstheme="minorHAnsi"/>
        </w:rPr>
        <w:t xml:space="preserve"> je hustota a </w:t>
      </w:r>
      <w:r w:rsidR="004A5D33" w:rsidRPr="009251F5">
        <w:rPr>
          <w:position w:val="-12"/>
        </w:rPr>
        <w:object w:dxaOrig="1520" w:dyaOrig="380" w14:anchorId="757FF18E">
          <v:shape id="_x0000_i1058" type="#_x0000_t75" style="width:76.6pt;height:19.65pt" o:ole="">
            <v:imagedata r:id="rId82" o:title=""/>
          </v:shape>
          <o:OLEObject Type="Embed" ProgID="Equation.DSMT4" ShapeID="_x0000_i1058" DrawAspect="Content" ObjectID="_1772969097" r:id="rId83"/>
        </w:object>
      </w:r>
      <w:r>
        <w:rPr>
          <w:rFonts w:eastAsiaTheme="minorEastAsia" w:cstheme="minorHAnsi"/>
        </w:rPr>
        <w:t xml:space="preserve"> </w:t>
      </w:r>
      <w:r w:rsidR="00252F11">
        <w:rPr>
          <w:rFonts w:eastAsiaTheme="minorEastAsia" w:cstheme="minorHAnsi"/>
        </w:rPr>
        <w:t>mol</w:t>
      </w:r>
      <w:r>
        <w:rPr>
          <w:rFonts w:eastAsiaTheme="minorEastAsia" w:cstheme="minorHAnsi"/>
        </w:rPr>
        <w:t>ová hmotnosť kvapalnej fázy.</w:t>
      </w:r>
    </w:p>
    <w:p w14:paraId="0FBC87D7" w14:textId="173FC24D" w:rsidR="00DB006B" w:rsidRDefault="00DB006B" w:rsidP="00DB006B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Absorpčná kolóna je otvorená do atmosféry, </w:t>
      </w:r>
      <w:r w:rsidR="009A61DB">
        <w:rPr>
          <w:rFonts w:eastAsiaTheme="minorEastAsia" w:cstheme="minorHAnsi"/>
        </w:rPr>
        <w:t xml:space="preserve">preto </w:t>
      </w:r>
      <w:r>
        <w:rPr>
          <w:rFonts w:eastAsiaTheme="minorEastAsia" w:cstheme="minorHAnsi"/>
        </w:rPr>
        <w:t>môžeme predpokladať, že tlak oxidu uhličitého v kolóne ako aj na medzifázovom rozhraní sa rovná atmosférickému tlaku</w:t>
      </w:r>
      <w:r w:rsidR="0013516B">
        <w:rPr>
          <w:rFonts w:eastAsiaTheme="minorEastAsia" w:cstheme="minorHAnsi"/>
        </w:rPr>
        <w:t>:</w:t>
      </w:r>
    </w:p>
    <w:p w14:paraId="6A915215" w14:textId="6406D3E2" w:rsidR="00DB006B" w:rsidRDefault="00DB006B" w:rsidP="00DB006B">
      <w:pPr>
        <w:rPr>
          <w:rFonts w:eastAsiaTheme="minorEastAsia" w:cstheme="minorHAnsi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B006B" w14:paraId="36B88679" w14:textId="77777777" w:rsidTr="00C11678">
        <w:trPr>
          <w:jc w:val="center"/>
        </w:trPr>
        <w:tc>
          <w:tcPr>
            <w:tcW w:w="567" w:type="dxa"/>
            <w:vAlign w:val="center"/>
          </w:tcPr>
          <w:p w14:paraId="28559C8B" w14:textId="77777777" w:rsidR="00DB006B" w:rsidRDefault="00DB006B" w:rsidP="00D9148E"/>
        </w:tc>
        <w:tc>
          <w:tcPr>
            <w:tcW w:w="7938" w:type="dxa"/>
            <w:vAlign w:val="center"/>
          </w:tcPr>
          <w:p w14:paraId="77633804" w14:textId="5786DCD3" w:rsidR="00DB006B" w:rsidRDefault="009251F5" w:rsidP="00C1135B">
            <w:pPr>
              <w:jc w:val="center"/>
            </w:pPr>
            <w:r w:rsidRPr="009251F5">
              <w:rPr>
                <w:position w:val="-12"/>
              </w:rPr>
              <w:object w:dxaOrig="1440" w:dyaOrig="360" w14:anchorId="16ED852A">
                <v:shape id="_x0000_i1059" type="#_x0000_t75" style="width:1in;height:19pt" o:ole="">
                  <v:imagedata r:id="rId84" o:title=""/>
                </v:shape>
                <o:OLEObject Type="Embed" ProgID="Equation.DSMT4" ShapeID="_x0000_i1059" DrawAspect="Content" ObjectID="_1772969098" r:id="rId85"/>
              </w:object>
            </w:r>
          </w:p>
        </w:tc>
        <w:tc>
          <w:tcPr>
            <w:tcW w:w="567" w:type="dxa"/>
            <w:vAlign w:val="center"/>
          </w:tcPr>
          <w:p w14:paraId="3468E225" w14:textId="15D44AEC" w:rsidR="00DB006B" w:rsidRPr="00C1135B" w:rsidRDefault="00DB006B" w:rsidP="0013516B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3" w:name="_Ref95422264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10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3"/>
          </w:p>
        </w:tc>
      </w:tr>
    </w:tbl>
    <w:p w14:paraId="74FB6049" w14:textId="6AA9D2E4" w:rsidR="00DB006B" w:rsidRDefault="00DB006B" w:rsidP="00DB006B">
      <w:pPr>
        <w:rPr>
          <w:rFonts w:eastAsiaTheme="minorEastAsia" w:cstheme="minorHAnsi"/>
        </w:rPr>
      </w:pPr>
    </w:p>
    <w:p w14:paraId="7B385286" w14:textId="4A759E08" w:rsidR="00774539" w:rsidRDefault="00774539" w:rsidP="00774539">
      <w:pPr>
        <w:rPr>
          <w:rFonts w:eastAsiaTheme="minorEastAsia"/>
        </w:rPr>
      </w:pPr>
      <w:r>
        <w:rPr>
          <w:rFonts w:eastAsiaTheme="minorEastAsia"/>
        </w:rPr>
        <w:t xml:space="preserve">Henryho konštanta je funkciou teploty. Kombináciou </w:t>
      </w:r>
      <w:r w:rsidR="001152B9">
        <w:rPr>
          <w:rFonts w:eastAsiaTheme="minorEastAsia"/>
        </w:rPr>
        <w:t xml:space="preserve">rovníc 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_Ref95390357 \h </w:instrText>
      </w:r>
      <w:r w:rsidR="00227ABF">
        <w:rPr>
          <w:rFonts w:eastAsiaTheme="minorEastAsia"/>
        </w:rPr>
        <w:instrText xml:space="preserve"> \* MERGEFORMAT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7B72F7" w:rsidRPr="00C1135B">
        <w:t>(</w:t>
      </w:r>
      <w:r w:rsidR="007B72F7" w:rsidRPr="007B72F7">
        <w:rPr>
          <w:noProof/>
        </w:rPr>
        <w:t>8</w:t>
      </w:r>
      <w:r w:rsidR="007B72F7" w:rsidRPr="00C1135B">
        <w:t>)</w:t>
      </w:r>
      <w:r>
        <w:rPr>
          <w:rFonts w:eastAsiaTheme="minorEastAsia"/>
        </w:rPr>
        <w:fldChar w:fldCharType="end"/>
      </w:r>
      <w:r w:rsidR="001152B9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="00227ABF">
        <w:rPr>
          <w:rFonts w:eastAsiaTheme="minorEastAsia"/>
        </w:rPr>
        <w:fldChar w:fldCharType="begin"/>
      </w:r>
      <w:r w:rsidR="00227ABF">
        <w:rPr>
          <w:rFonts w:eastAsiaTheme="minorEastAsia"/>
        </w:rPr>
        <w:instrText xml:space="preserve"> REF _Ref95390374 \h  \* MERGEFORMAT </w:instrText>
      </w:r>
      <w:r w:rsidR="00227ABF">
        <w:rPr>
          <w:rFonts w:eastAsiaTheme="minorEastAsia"/>
        </w:rPr>
      </w:r>
      <w:r w:rsidR="00227ABF">
        <w:rPr>
          <w:rFonts w:eastAsiaTheme="minorEastAsia"/>
        </w:rPr>
        <w:fldChar w:fldCharType="separate"/>
      </w:r>
      <w:r w:rsidR="007B72F7" w:rsidRPr="00C1135B">
        <w:t>(</w:t>
      </w:r>
      <w:r w:rsidR="007B72F7" w:rsidRPr="007B72F7">
        <w:rPr>
          <w:noProof/>
        </w:rPr>
        <w:t>9</w:t>
      </w:r>
      <w:r w:rsidR="007B72F7" w:rsidRPr="00C1135B">
        <w:t>)</w:t>
      </w:r>
      <w:r w:rsidR="00227ABF">
        <w:rPr>
          <w:rFonts w:eastAsiaTheme="minorEastAsia"/>
        </w:rPr>
        <w:fldChar w:fldCharType="end"/>
      </w:r>
      <w:r w:rsidR="001152B9">
        <w:rPr>
          <w:rFonts w:eastAsiaTheme="minorEastAsia"/>
        </w:rPr>
        <w:t xml:space="preserve"> a </w:t>
      </w:r>
      <w:r w:rsidR="001152B9">
        <w:rPr>
          <w:rFonts w:eastAsiaTheme="minorEastAsia"/>
        </w:rPr>
        <w:fldChar w:fldCharType="begin"/>
      </w:r>
      <w:r w:rsidR="001152B9">
        <w:rPr>
          <w:rFonts w:eastAsiaTheme="minorEastAsia"/>
        </w:rPr>
        <w:instrText xml:space="preserve"> REF _Ref95422264 \h  \* MERGEFORMAT </w:instrText>
      </w:r>
      <w:r w:rsidR="001152B9">
        <w:rPr>
          <w:rFonts w:eastAsiaTheme="minorEastAsia"/>
        </w:rPr>
      </w:r>
      <w:r w:rsidR="001152B9">
        <w:rPr>
          <w:rFonts w:eastAsiaTheme="minorEastAsia"/>
        </w:rPr>
        <w:fldChar w:fldCharType="separate"/>
      </w:r>
      <w:r w:rsidR="007B72F7" w:rsidRPr="00C1135B">
        <w:t>(</w:t>
      </w:r>
      <w:r w:rsidR="007B72F7" w:rsidRPr="007B72F7">
        <w:rPr>
          <w:noProof/>
        </w:rPr>
        <w:t>10</w:t>
      </w:r>
      <w:r w:rsidR="007B72F7" w:rsidRPr="00C1135B">
        <w:t>)</w:t>
      </w:r>
      <w:r w:rsidR="001152B9">
        <w:rPr>
          <w:rFonts w:eastAsiaTheme="minorEastAsia"/>
        </w:rPr>
        <w:fldChar w:fldCharType="end"/>
      </w:r>
      <w:r>
        <w:rPr>
          <w:rFonts w:eastAsiaTheme="minorEastAsia"/>
        </w:rPr>
        <w:t xml:space="preserve">, </w:t>
      </w:r>
      <w:r w:rsidR="001152B9">
        <w:rPr>
          <w:rFonts w:eastAsiaTheme="minorEastAsia"/>
        </w:rPr>
        <w:t xml:space="preserve">dostaneme výsledný </w:t>
      </w:r>
      <w:r w:rsidR="001152B9" w:rsidRPr="001152B9">
        <w:rPr>
          <w:rFonts w:eastAsiaTheme="minorEastAsia"/>
        </w:rPr>
        <w:t>vzťah pre</w:t>
      </w:r>
      <w:r w:rsidR="001152B9">
        <w:rPr>
          <w:rFonts w:eastAsiaTheme="minorEastAsia"/>
        </w:rPr>
        <w:t xml:space="preserve"> výpočet</w:t>
      </w:r>
      <w:r>
        <w:rPr>
          <w:rFonts w:eastAsiaTheme="minorEastAsia"/>
        </w:rPr>
        <w:t xml:space="preserve"> koncentráci</w:t>
      </w:r>
      <w:r w:rsidR="001152B9">
        <w:rPr>
          <w:rFonts w:eastAsiaTheme="minorEastAsia"/>
        </w:rPr>
        <w:t>e</w:t>
      </w:r>
      <w:r>
        <w:rPr>
          <w:rFonts w:eastAsiaTheme="minorEastAsia"/>
        </w:rPr>
        <w:t xml:space="preserve"> absorbovanej zložky na fázovom rozhraní:</w:t>
      </w:r>
    </w:p>
    <w:p w14:paraId="3EAFD983" w14:textId="77777777" w:rsidR="00774539" w:rsidRDefault="00774539" w:rsidP="00D943C0">
      <w:pPr>
        <w:rPr>
          <w:rFonts w:eastAsiaTheme="minorEastAsi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774539" w14:paraId="434C5127" w14:textId="77777777" w:rsidTr="00C11678">
        <w:trPr>
          <w:jc w:val="center"/>
        </w:trPr>
        <w:tc>
          <w:tcPr>
            <w:tcW w:w="567" w:type="dxa"/>
            <w:vAlign w:val="center"/>
          </w:tcPr>
          <w:p w14:paraId="03E2052F" w14:textId="77777777" w:rsidR="00774539" w:rsidRDefault="00774539" w:rsidP="00D9148E"/>
        </w:tc>
        <w:tc>
          <w:tcPr>
            <w:tcW w:w="7938" w:type="dxa"/>
            <w:vAlign w:val="center"/>
          </w:tcPr>
          <w:p w14:paraId="10ED8224" w14:textId="29771600" w:rsidR="00774539" w:rsidRDefault="009251F5" w:rsidP="007C1A91">
            <w:pPr>
              <w:pStyle w:val="Rovnice"/>
            </w:pPr>
            <w:r w:rsidRPr="009251F5">
              <w:rPr>
                <w:position w:val="-30"/>
              </w:rPr>
              <w:object w:dxaOrig="2000" w:dyaOrig="680" w14:anchorId="4808DE6D">
                <v:shape id="_x0000_i1060" type="#_x0000_t75" style="width:99.5pt;height:34.7pt" o:ole="">
                  <v:imagedata r:id="rId86" o:title=""/>
                </v:shape>
                <o:OLEObject Type="Embed" ProgID="Equation.DSMT4" ShapeID="_x0000_i1060" DrawAspect="Content" ObjectID="_1772969099" r:id="rId87"/>
              </w:object>
            </w:r>
          </w:p>
        </w:tc>
        <w:tc>
          <w:tcPr>
            <w:tcW w:w="567" w:type="dxa"/>
            <w:vAlign w:val="center"/>
          </w:tcPr>
          <w:p w14:paraId="02A65D0C" w14:textId="10EBD76F" w:rsidR="00774539" w:rsidRPr="00C1135B" w:rsidRDefault="00774539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4" w:name="_Ref95396319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11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4"/>
          </w:p>
        </w:tc>
      </w:tr>
    </w:tbl>
    <w:p w14:paraId="360F01F8" w14:textId="0400E669" w:rsidR="009279A3" w:rsidRDefault="009279A3" w:rsidP="00925ED5"/>
    <w:p w14:paraId="5A052ED2" w14:textId="35312F9F" w:rsidR="00227ABF" w:rsidRDefault="00227ABF" w:rsidP="00227ABF">
      <w:r>
        <w:t xml:space="preserve">Pri určení hodnoty parciálneho koeficienta prestupu látky v kvapalnej fáze podľa rovnice </w:t>
      </w:r>
      <w:r>
        <w:fldChar w:fldCharType="begin"/>
      </w:r>
      <w:r>
        <w:instrText xml:space="preserve"> REF _Ref95390472 \h  \* MERGEFORMAT </w:instrText>
      </w:r>
      <w:r>
        <w:fldChar w:fldCharType="separate"/>
      </w:r>
      <w:r w:rsidR="007B72F7" w:rsidRPr="00C1135B">
        <w:t>(</w:t>
      </w:r>
      <w:r w:rsidR="007B72F7" w:rsidRPr="007B72F7">
        <w:rPr>
          <w:noProof/>
        </w:rPr>
        <w:t>6</w:t>
      </w:r>
      <w:r w:rsidR="007B72F7" w:rsidRPr="00C1135B">
        <w:t>)</w:t>
      </w:r>
      <w:r>
        <w:fldChar w:fldCharType="end"/>
      </w:r>
      <w:r>
        <w:t xml:space="preserve"> potrebujeme poznať objemový prietok kvapalnej fázy, veľkosť plochy fázového rozhrania a koncentráciu absorbovanej zložky v kvapalnej fáze na dne a na hlave kolóny. Ich hodnoty dokážeme zistiť experimentálne v diskovej kolóne. V literatúre bol na základe experimentálnych dát získaných v štandardnej absorpčnej kolóne určený empirický vzťah na výpočet hodnoty parciálneho koeficienta prestupu látky v kvapalnej fáze ako funkcia fyzikálnych vlastností kvapalnej fázy, hydrodynamických podmienok a vlastností sledovaného systému z hľadiska prestupu látky. Za predpokladu izotermických podmienok v kolóne nadobúda tento empirický vzťah tvar:</w:t>
      </w:r>
    </w:p>
    <w:p w14:paraId="3193F8C0" w14:textId="1E0A3FE0" w:rsidR="00227ABF" w:rsidRDefault="00227ABF" w:rsidP="00925ED5"/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227ABF" w14:paraId="1E7F2D69" w14:textId="77777777" w:rsidTr="00227ABF">
        <w:trPr>
          <w:jc w:val="center"/>
        </w:trPr>
        <w:tc>
          <w:tcPr>
            <w:tcW w:w="567" w:type="dxa"/>
            <w:vAlign w:val="center"/>
          </w:tcPr>
          <w:p w14:paraId="6FE84D85" w14:textId="77777777" w:rsidR="00227ABF" w:rsidRDefault="00227ABF" w:rsidP="00D9148E"/>
        </w:tc>
        <w:tc>
          <w:tcPr>
            <w:tcW w:w="7938" w:type="dxa"/>
            <w:vAlign w:val="center"/>
          </w:tcPr>
          <w:p w14:paraId="3DF2CBF2" w14:textId="0BBB828C" w:rsidR="00227ABF" w:rsidRDefault="009251F5" w:rsidP="007C1A91">
            <w:pPr>
              <w:pStyle w:val="Rovnice"/>
            </w:pPr>
            <w:r w:rsidRPr="009251F5">
              <w:rPr>
                <w:position w:val="-14"/>
              </w:rPr>
              <w:object w:dxaOrig="1080" w:dyaOrig="440" w14:anchorId="1671F01D">
                <v:shape id="_x0000_i1061" type="#_x0000_t75" style="width:55pt;height:21.6pt" o:ole="">
                  <v:imagedata r:id="rId88" o:title=""/>
                </v:shape>
                <o:OLEObject Type="Embed" ProgID="Equation.DSMT4" ShapeID="_x0000_i1061" DrawAspect="Content" ObjectID="_1772969100" r:id="rId89"/>
              </w:object>
            </w:r>
          </w:p>
        </w:tc>
        <w:tc>
          <w:tcPr>
            <w:tcW w:w="567" w:type="dxa"/>
            <w:vAlign w:val="center"/>
          </w:tcPr>
          <w:p w14:paraId="2686DAA8" w14:textId="6BC3BE6C" w:rsidR="00227ABF" w:rsidRPr="00C1135B" w:rsidRDefault="00227ABF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5" w:name="_Ref95391300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12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5"/>
          </w:p>
        </w:tc>
      </w:tr>
    </w:tbl>
    <w:p w14:paraId="2BB31499" w14:textId="16CF6A8D" w:rsidR="00227ABF" w:rsidRDefault="00227ABF" w:rsidP="00925ED5"/>
    <w:p w14:paraId="2E377293" w14:textId="66407BE8" w:rsidR="00227ABF" w:rsidRDefault="00227ABF" w:rsidP="00925ED5">
      <w:pPr>
        <w:rPr>
          <w:rFonts w:eastAsiaTheme="minorEastAsia"/>
        </w:rPr>
      </w:pPr>
      <w:r>
        <w:rPr>
          <w:rFonts w:eastAsiaTheme="minorEastAsia"/>
        </w:rPr>
        <w:t xml:space="preserve">kde </w:t>
      </w:r>
      <w:r w:rsidR="009251F5" w:rsidRPr="009251F5">
        <w:rPr>
          <w:position w:val="-6"/>
        </w:rPr>
        <w:object w:dxaOrig="200" w:dyaOrig="220" w14:anchorId="2252446A">
          <v:shape id="_x0000_i1062" type="#_x0000_t75" style="width:11.15pt;height:11.8pt" o:ole="">
            <v:imagedata r:id="rId90" o:title=""/>
          </v:shape>
          <o:OLEObject Type="Embed" ProgID="Equation.DSMT4" ShapeID="_x0000_i1062" DrawAspect="Content" ObjectID="_1772969101" r:id="rId91"/>
        </w:object>
      </w:r>
      <w:r>
        <w:rPr>
          <w:rFonts w:eastAsiaTheme="minorEastAsia"/>
          <w:i/>
          <w:iCs/>
        </w:rPr>
        <w:t> </w:t>
      </w:r>
      <w:r>
        <w:rPr>
          <w:rFonts w:eastAsiaTheme="minorEastAsia"/>
        </w:rPr>
        <w:t>a </w:t>
      </w:r>
      <w:r w:rsidR="009251F5" w:rsidRPr="009251F5">
        <w:rPr>
          <w:position w:val="-6"/>
        </w:rPr>
        <w:object w:dxaOrig="200" w:dyaOrig="279" w14:anchorId="7FE2BE49">
          <v:shape id="_x0000_i1063" type="#_x0000_t75" style="width:11.15pt;height:14.4pt" o:ole="">
            <v:imagedata r:id="rId92" o:title=""/>
          </v:shape>
          <o:OLEObject Type="Embed" ProgID="Equation.DSMT4" ShapeID="_x0000_i1063" DrawAspect="Content" ObjectID="_1772969102" r:id="rId93"/>
        </w:object>
      </w:r>
      <w:r>
        <w:rPr>
          <w:rFonts w:eastAsiaTheme="minorEastAsia"/>
          <w:i/>
          <w:iCs/>
        </w:rPr>
        <w:t xml:space="preserve"> </w:t>
      </w:r>
      <w:r>
        <w:rPr>
          <w:rFonts w:eastAsiaTheme="minorEastAsia"/>
        </w:rPr>
        <w:t>sú parametre empirického modelu a </w:t>
      </w:r>
      <w:r w:rsidR="004A5D33" w:rsidRPr="004A5D33">
        <w:rPr>
          <w:position w:val="-10"/>
        </w:rPr>
        <w:object w:dxaOrig="1020" w:dyaOrig="360" w14:anchorId="16B7DC0B">
          <v:shape id="_x0000_i1064" type="#_x0000_t75" style="width:51.05pt;height:19pt" o:ole="">
            <v:imagedata r:id="rId94" o:title=""/>
          </v:shape>
          <o:OLEObject Type="Embed" ProgID="Equation.DSMT4" ShapeID="_x0000_i1064" DrawAspect="Content" ObjectID="_1772969103" r:id="rId95"/>
        </w:object>
      </w:r>
      <w:r w:rsidR="004A5D33">
        <w:rPr>
          <w:rFonts w:eastAsiaTheme="minorEastAsia"/>
          <w:i/>
          <w:iCs/>
        </w:rPr>
        <w:t xml:space="preserve"> </w:t>
      </w:r>
      <w:r w:rsidRPr="004E1A3E">
        <w:rPr>
          <w:rFonts w:eastAsiaTheme="minorEastAsia"/>
        </w:rPr>
        <w:t>predstavuje</w:t>
      </w:r>
      <w:r>
        <w:rPr>
          <w:rFonts w:eastAsiaTheme="minorEastAsia"/>
        </w:rPr>
        <w:t xml:space="preserve"> objemovú intenzitu zmáčania definovanú vzťahom</w:t>
      </w:r>
      <w:r w:rsidR="00A83956">
        <w:rPr>
          <w:rFonts w:eastAsiaTheme="minorEastAsia"/>
        </w:rPr>
        <w:t>:</w:t>
      </w:r>
    </w:p>
    <w:p w14:paraId="159222C6" w14:textId="224CB510" w:rsidR="00A83956" w:rsidRDefault="00A83956" w:rsidP="00925ED5">
      <w:pPr>
        <w:rPr>
          <w:rFonts w:eastAsiaTheme="minorEastAsi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A83956" w14:paraId="226383BD" w14:textId="77777777" w:rsidTr="00C11678">
        <w:trPr>
          <w:jc w:val="center"/>
        </w:trPr>
        <w:tc>
          <w:tcPr>
            <w:tcW w:w="567" w:type="dxa"/>
            <w:vAlign w:val="center"/>
          </w:tcPr>
          <w:p w14:paraId="4FCA396E" w14:textId="77777777" w:rsidR="00A83956" w:rsidRDefault="00A83956" w:rsidP="00D9148E"/>
        </w:tc>
        <w:tc>
          <w:tcPr>
            <w:tcW w:w="7938" w:type="dxa"/>
            <w:vAlign w:val="center"/>
          </w:tcPr>
          <w:p w14:paraId="1C0A0B8D" w14:textId="7B84290E" w:rsidR="00A83956" w:rsidRDefault="009251F5" w:rsidP="007C1A91">
            <w:pPr>
              <w:pStyle w:val="Rovnice"/>
            </w:pPr>
            <w:r w:rsidRPr="009251F5">
              <w:rPr>
                <w:position w:val="-30"/>
              </w:rPr>
              <w:object w:dxaOrig="680" w:dyaOrig="720" w14:anchorId="1C7B5F8C">
                <v:shape id="_x0000_i1065" type="#_x0000_t75" style="width:34.7pt;height:36pt" o:ole="">
                  <v:imagedata r:id="rId96" o:title=""/>
                </v:shape>
                <o:OLEObject Type="Embed" ProgID="Equation.DSMT4" ShapeID="_x0000_i1065" DrawAspect="Content" ObjectID="_1772969104" r:id="rId97"/>
              </w:object>
            </w:r>
          </w:p>
        </w:tc>
        <w:tc>
          <w:tcPr>
            <w:tcW w:w="567" w:type="dxa"/>
            <w:vAlign w:val="center"/>
          </w:tcPr>
          <w:p w14:paraId="4869EADA" w14:textId="35717257" w:rsidR="00A83956" w:rsidRPr="00C1135B" w:rsidRDefault="00A83956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6" w:name="_Ref95396834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13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6"/>
          </w:p>
        </w:tc>
      </w:tr>
    </w:tbl>
    <w:p w14:paraId="73CAE3F3" w14:textId="6546CD38" w:rsidR="00A83956" w:rsidRDefault="00A83956" w:rsidP="00925ED5"/>
    <w:p w14:paraId="2CECCED2" w14:textId="4DB70F20" w:rsidR="00875692" w:rsidRDefault="00875692" w:rsidP="00875692">
      <w:pPr>
        <w:rPr>
          <w:rFonts w:eastAsiaTheme="minorEastAsia"/>
        </w:rPr>
      </w:pPr>
      <w:r>
        <w:rPr>
          <w:rFonts w:eastAsiaTheme="minorEastAsia"/>
        </w:rPr>
        <w:t xml:space="preserve">kde premenná </w:t>
      </w:r>
      <w:r w:rsidR="004A5D33" w:rsidRPr="009251F5">
        <w:rPr>
          <w:position w:val="-12"/>
        </w:rPr>
        <w:object w:dxaOrig="740" w:dyaOrig="360" w14:anchorId="1538A589">
          <v:shape id="_x0000_i1066" type="#_x0000_t75" style="width:36.65pt;height:19pt" o:ole="">
            <v:imagedata r:id="rId98" o:title=""/>
          </v:shape>
          <o:OLEObject Type="Embed" ProgID="Equation.DSMT4" ShapeID="_x0000_i1066" DrawAspect="Content" ObjectID="_1772969105" r:id="rId99"/>
        </w:object>
      </w:r>
      <w:r>
        <w:rPr>
          <w:rFonts w:eastAsiaTheme="minorEastAsia"/>
        </w:rPr>
        <w:t xml:space="preserve"> predstavuje priemernú </w:t>
      </w:r>
      <w:r w:rsidR="00DB710D">
        <w:rPr>
          <w:rFonts w:eastAsiaTheme="minorEastAsia"/>
        </w:rPr>
        <w:t>hodnotu</w:t>
      </w:r>
      <w:r>
        <w:rPr>
          <w:rFonts w:eastAsiaTheme="minorEastAsia"/>
        </w:rPr>
        <w:t xml:space="preserve"> obvodu disku, ktorý je zmáčaný kvapalnou fázou. V prípade diskovej kolóny sa </w:t>
      </w:r>
      <w:r w:rsidR="004A5D33" w:rsidRPr="009251F5">
        <w:rPr>
          <w:position w:val="-12"/>
        </w:rPr>
        <w:object w:dxaOrig="300" w:dyaOrig="360" w14:anchorId="4AC69186">
          <v:shape id="_x0000_i1067" type="#_x0000_t75" style="width:15.05pt;height:19pt" o:ole="">
            <v:imagedata r:id="rId100" o:title=""/>
          </v:shape>
          <o:OLEObject Type="Embed" ProgID="Equation.DSMT4" ShapeID="_x0000_i1067" DrawAspect="Content" ObjectID="_1772969106" r:id="rId101"/>
        </w:object>
      </w:r>
      <w:r>
        <w:rPr>
          <w:rFonts w:eastAsiaTheme="minorEastAsia"/>
        </w:rPr>
        <w:t xml:space="preserve"> vypočíta zo vzťahu:</w:t>
      </w:r>
    </w:p>
    <w:p w14:paraId="644874AE" w14:textId="4AB11C37" w:rsidR="00DB710D" w:rsidRDefault="00DB710D" w:rsidP="00875692">
      <w:pPr>
        <w:rPr>
          <w:rFonts w:eastAsiaTheme="minorEastAsi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B710D" w14:paraId="4F6661F3" w14:textId="77777777" w:rsidTr="00C11678">
        <w:trPr>
          <w:jc w:val="center"/>
        </w:trPr>
        <w:tc>
          <w:tcPr>
            <w:tcW w:w="567" w:type="dxa"/>
            <w:vAlign w:val="center"/>
          </w:tcPr>
          <w:p w14:paraId="1A8DE0BE" w14:textId="77777777" w:rsidR="00DB710D" w:rsidRDefault="00DB710D" w:rsidP="00D9148E"/>
        </w:tc>
        <w:tc>
          <w:tcPr>
            <w:tcW w:w="7938" w:type="dxa"/>
            <w:vAlign w:val="center"/>
          </w:tcPr>
          <w:p w14:paraId="4FF3A4C6" w14:textId="0B7E5FA9" w:rsidR="00DB710D" w:rsidRDefault="009251F5" w:rsidP="007C1A91">
            <w:pPr>
              <w:pStyle w:val="Rovnice"/>
            </w:pPr>
            <w:r w:rsidRPr="009251F5">
              <w:rPr>
                <w:position w:val="-28"/>
              </w:rPr>
              <w:object w:dxaOrig="1520" w:dyaOrig="680" w14:anchorId="0D9A52B6">
                <v:shape id="_x0000_i1068" type="#_x0000_t75" style="width:76.6pt;height:34.7pt" o:ole="">
                  <v:imagedata r:id="rId102" o:title=""/>
                </v:shape>
                <o:OLEObject Type="Embed" ProgID="Equation.DSMT4" ShapeID="_x0000_i1068" DrawAspect="Content" ObjectID="_1772969107" r:id="rId103"/>
              </w:object>
            </w:r>
          </w:p>
        </w:tc>
        <w:tc>
          <w:tcPr>
            <w:tcW w:w="567" w:type="dxa"/>
            <w:vAlign w:val="center"/>
          </w:tcPr>
          <w:p w14:paraId="51053245" w14:textId="34DBEB99" w:rsidR="00DB710D" w:rsidRPr="00C1135B" w:rsidRDefault="00DB710D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7" w:name="_Ref95396836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14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7"/>
          </w:p>
        </w:tc>
      </w:tr>
    </w:tbl>
    <w:p w14:paraId="07943E21" w14:textId="77777777" w:rsidR="00DB710D" w:rsidRDefault="00DB710D" w:rsidP="00875692">
      <w:pPr>
        <w:rPr>
          <w:rFonts w:eastAsiaTheme="minorEastAsia"/>
        </w:rPr>
      </w:pPr>
    </w:p>
    <w:p w14:paraId="683BB9E1" w14:textId="700A5EBD" w:rsidR="00875692" w:rsidRDefault="00DB710D" w:rsidP="00925ED5">
      <w:r>
        <w:t xml:space="preserve">kde parameter </w:t>
      </w:r>
      <w:r w:rsidR="004A5D33" w:rsidRPr="004A5D33">
        <w:rPr>
          <w:position w:val="-10"/>
        </w:rPr>
        <w:object w:dxaOrig="639" w:dyaOrig="320" w14:anchorId="244098FD">
          <v:shape id="_x0000_i1069" type="#_x0000_t75" style="width:32.75pt;height:15.7pt" o:ole="">
            <v:imagedata r:id="rId104" o:title=""/>
          </v:shape>
          <o:OLEObject Type="Embed" ProgID="Equation.DSMT4" ShapeID="_x0000_i1069" DrawAspect="Content" ObjectID="_1772969108" r:id="rId105"/>
        </w:object>
      </w:r>
      <w:r>
        <w:t xml:space="preserve"> predstavuje priemer disku a </w:t>
      </w:r>
      <w:r w:rsidR="004A5D33" w:rsidRPr="004A5D33">
        <w:rPr>
          <w:position w:val="-10"/>
        </w:rPr>
        <w:object w:dxaOrig="620" w:dyaOrig="320" w14:anchorId="2DA8D3CA">
          <v:shape id="_x0000_i1070" type="#_x0000_t75" style="width:30.1pt;height:15.7pt" o:ole="">
            <v:imagedata r:id="rId106" o:title=""/>
          </v:shape>
          <o:OLEObject Type="Embed" ProgID="Equation.DSMT4" ShapeID="_x0000_i1070" DrawAspect="Content" ObjectID="_1772969109" r:id="rId107"/>
        </w:object>
      </w:r>
      <w:r>
        <w:t xml:space="preserve"> jeho hrúbku.</w:t>
      </w:r>
    </w:p>
    <w:p w14:paraId="6E678B87" w14:textId="1560B381" w:rsidR="00DB710D" w:rsidRDefault="00DB710D" w:rsidP="00925ED5"/>
    <w:p w14:paraId="39D32046" w14:textId="58169634" w:rsidR="00DB710D" w:rsidRDefault="00DB710D" w:rsidP="00DB710D">
      <w:pPr>
        <w:pStyle w:val="Heading1"/>
      </w:pPr>
      <w:r w:rsidRPr="00DB710D">
        <w:t>CIELE PRÁCE</w:t>
      </w:r>
    </w:p>
    <w:p w14:paraId="5E999069" w14:textId="0B9839C0" w:rsidR="00B35816" w:rsidRPr="00CD6E02" w:rsidRDefault="00B35816" w:rsidP="001270C2">
      <w:pPr>
        <w:pStyle w:val="Cislovanytext"/>
      </w:pPr>
      <w:r w:rsidRPr="00CD6E02">
        <w:t xml:space="preserve">Experimentálne </w:t>
      </w:r>
      <w:r w:rsidR="001270C2" w:rsidRPr="001270C2">
        <w:t xml:space="preserve">získať údaje potrebné na určenie </w:t>
      </w:r>
      <w:r w:rsidRPr="00CD6E02">
        <w:t>hodnot</w:t>
      </w:r>
      <w:r w:rsidR="001270C2">
        <w:t>y</w:t>
      </w:r>
      <w:r w:rsidRPr="00CD6E02">
        <w:t xml:space="preserve"> parciálneho koeficienta prestupu látky v kvapalnej fáze pre sústavu oxid uhličitý-voda</w:t>
      </w:r>
      <w:r w:rsidR="001270C2">
        <w:t xml:space="preserve"> </w:t>
      </w:r>
      <w:r w:rsidR="001270C2" w:rsidRPr="001270C2">
        <w:t>a jeho závislosti od prietoku kvapalnej fázy</w:t>
      </w:r>
      <w:r w:rsidR="001270C2">
        <w:t>.</w:t>
      </w:r>
    </w:p>
    <w:p w14:paraId="758D2161" w14:textId="21A15C16" w:rsidR="00DB710D" w:rsidRPr="00CD6E02" w:rsidRDefault="00B35816" w:rsidP="00CD6E02">
      <w:pPr>
        <w:pStyle w:val="Cislovanytext"/>
      </w:pPr>
      <w:r w:rsidRPr="00CD6E02">
        <w:t xml:space="preserve">Nelineárnou regresiou určiť parametre korelačného vzťahu </w:t>
      </w:r>
      <w:r w:rsidRPr="00CD6E02">
        <w:fldChar w:fldCharType="begin"/>
      </w:r>
      <w:r w:rsidRPr="00CD6E02">
        <w:instrText xml:space="preserve"> REF _Ref95391300 \h  \* MERGEFORMAT </w:instrText>
      </w:r>
      <w:r w:rsidRPr="00CD6E02">
        <w:fldChar w:fldCharType="separate"/>
      </w:r>
      <w:r w:rsidR="007B72F7" w:rsidRPr="00C1135B">
        <w:t>(</w:t>
      </w:r>
      <w:r w:rsidR="007B72F7" w:rsidRPr="007B72F7">
        <w:t>12</w:t>
      </w:r>
      <w:r w:rsidR="007B72F7" w:rsidRPr="00C1135B">
        <w:t>)</w:t>
      </w:r>
      <w:r w:rsidRPr="00CD6E02">
        <w:fldChar w:fldCharType="end"/>
      </w:r>
      <w:r w:rsidRPr="00CD6E02">
        <w:t xml:space="preserve">. Následne vypočítané hodnoty </w:t>
      </w:r>
      <w:r w:rsidR="00CD6E02" w:rsidRPr="009251F5">
        <w:rPr>
          <w:position w:val="-12"/>
        </w:rPr>
        <w:object w:dxaOrig="279" w:dyaOrig="360" w14:anchorId="61F10C26">
          <v:shape id="_x0000_i1071" type="#_x0000_t75" style="width:14.4pt;height:19pt" o:ole="">
            <v:imagedata r:id="rId108" o:title=""/>
          </v:shape>
          <o:OLEObject Type="Embed" ProgID="Equation.DSMT4" ShapeID="_x0000_i1071" DrawAspect="Content" ObjectID="_1772969110" r:id="rId109"/>
        </w:object>
      </w:r>
      <w:r w:rsidRPr="00CD6E02">
        <w:t xml:space="preserve"> z modelu porovnať s experimentálnymi. Určite spoľahlivosť modelu voči experimentu.</w:t>
      </w:r>
    </w:p>
    <w:p w14:paraId="78306B69" w14:textId="74958A2F" w:rsidR="00B35816" w:rsidRDefault="00B35816" w:rsidP="00B35816"/>
    <w:p w14:paraId="27E334C5" w14:textId="27878272" w:rsidR="00B35816" w:rsidRDefault="008C5994" w:rsidP="00B35816">
      <w:pPr>
        <w:pStyle w:val="Heading1"/>
      </w:pPr>
      <w:r>
        <w:rPr>
          <w:caps w:val="0"/>
        </w:rPr>
        <w:t>ZADANIE PRÁCE</w:t>
      </w:r>
    </w:p>
    <w:p w14:paraId="112D35AA" w14:textId="7D53167C" w:rsidR="00B35816" w:rsidRDefault="00B35816" w:rsidP="00CD6E02">
      <w:pPr>
        <w:pStyle w:val="ListParagraph"/>
        <w:numPr>
          <w:ilvl w:val="0"/>
          <w:numId w:val="23"/>
        </w:numPr>
        <w:ind w:left="426" w:hanging="426"/>
      </w:pPr>
      <w:r w:rsidRPr="00B35816">
        <w:t xml:space="preserve">Určite hodnoty parciálneho koeficienta prestupu látky v kvapalnej fáze, </w:t>
      </w:r>
      <w:r w:rsidR="004A5D33" w:rsidRPr="009251F5">
        <w:rPr>
          <w:position w:val="-12"/>
        </w:rPr>
        <w:object w:dxaOrig="279" w:dyaOrig="360" w14:anchorId="0162720B">
          <v:shape id="_x0000_i1072" type="#_x0000_t75" style="width:14.4pt;height:19pt" o:ole="">
            <v:imagedata r:id="rId108" o:title=""/>
          </v:shape>
          <o:OLEObject Type="Embed" ProgID="Equation.DSMT4" ShapeID="_x0000_i1072" DrawAspect="Content" ObjectID="_1772969111" r:id="rId110"/>
        </w:object>
      </w:r>
      <w:r w:rsidRPr="00B35816">
        <w:t xml:space="preserve"> pre sústavu oxid uhličitý–voda pri piatich prietokoch kvapalnej fázy. Poloha plaváka </w:t>
      </w:r>
      <w:proofErr w:type="spellStart"/>
      <w:r w:rsidRPr="00B35816">
        <w:t>rota</w:t>
      </w:r>
      <w:r w:rsidRPr="00EF3581">
        <w:t>metra</w:t>
      </w:r>
      <w:proofErr w:type="spellEnd"/>
      <w:r w:rsidRPr="00EF3581">
        <w:t xml:space="preserve"> (6) na</w:t>
      </w:r>
      <w:r w:rsidRPr="00B35816">
        <w:t xml:space="preserve"> určenie prietoku oxidu uhličitého je </w:t>
      </w:r>
      <w:proofErr w:type="spellStart"/>
      <w:r w:rsidRPr="00CD6E02">
        <w:rPr>
          <w:i/>
          <w:iCs/>
        </w:rPr>
        <w:t>h</w:t>
      </w:r>
      <w:r w:rsidRPr="00CD6E02">
        <w:rPr>
          <w:vertAlign w:val="subscript"/>
        </w:rPr>
        <w:t>CO</w:t>
      </w:r>
      <w:proofErr w:type="spellEnd"/>
      <w:r w:rsidRPr="00CD6E02">
        <w:rPr>
          <w:position w:val="-4"/>
          <w:vertAlign w:val="subscript"/>
        </w:rPr>
        <w:t>2</w:t>
      </w:r>
      <w:r w:rsidRPr="00B35816">
        <w:t xml:space="preserve"> = ..... mm.</w:t>
      </w:r>
    </w:p>
    <w:p w14:paraId="1EE5B6DB" w14:textId="0D94FC4B" w:rsidR="00B35816" w:rsidRDefault="00B35816" w:rsidP="00CD6E02">
      <w:pPr>
        <w:pStyle w:val="Cislovanytext"/>
      </w:pPr>
      <w:r w:rsidRPr="00B35816">
        <w:lastRenderedPageBreak/>
        <w:t>Z</w:t>
      </w:r>
      <w:r w:rsidR="001270C2">
        <w:t xml:space="preserve">o získaných </w:t>
      </w:r>
      <w:r w:rsidRPr="00B35816">
        <w:t xml:space="preserve">údajov vypočítajte hodnotu parametrov </w:t>
      </w:r>
      <w:r w:rsidRPr="00E50D49">
        <w:rPr>
          <w:i/>
          <w:iCs/>
        </w:rPr>
        <w:t>a</w:t>
      </w:r>
      <w:r w:rsidRPr="00B35816">
        <w:t xml:space="preserve"> </w:t>
      </w:r>
      <w:proofErr w:type="spellStart"/>
      <w:r w:rsidRPr="00B35816">
        <w:t>a</w:t>
      </w:r>
      <w:proofErr w:type="spellEnd"/>
      <w:r w:rsidRPr="00B35816">
        <w:t xml:space="preserve"> </w:t>
      </w:r>
      <w:r w:rsidRPr="00E50D49">
        <w:rPr>
          <w:i/>
          <w:iCs/>
        </w:rPr>
        <w:t>b</w:t>
      </w:r>
      <w:r w:rsidRPr="00B35816">
        <w:t xml:space="preserve"> vo vzťahu </w:t>
      </w:r>
      <w:r>
        <w:fldChar w:fldCharType="begin"/>
      </w:r>
      <w:r>
        <w:instrText xml:space="preserve"> REF _Ref95391300 \h  \* MERGEFORMAT </w:instrText>
      </w:r>
      <w:r>
        <w:fldChar w:fldCharType="separate"/>
      </w:r>
      <w:r w:rsidR="007B72F7" w:rsidRPr="00C1135B">
        <w:t>(</w:t>
      </w:r>
      <w:r w:rsidR="007B72F7" w:rsidRPr="007B72F7">
        <w:rPr>
          <w:noProof/>
        </w:rPr>
        <w:t>12</w:t>
      </w:r>
      <w:r w:rsidR="007B72F7" w:rsidRPr="00C1135B">
        <w:t>)</w:t>
      </w:r>
      <w:r>
        <w:fldChar w:fldCharType="end"/>
      </w:r>
      <w:r w:rsidRPr="00B35816">
        <w:t>. Závislosť znázornite graficky v logaritmickej mierke.</w:t>
      </w:r>
    </w:p>
    <w:p w14:paraId="26A089C2" w14:textId="2933FF58" w:rsidR="00B35816" w:rsidRDefault="00B35816" w:rsidP="00B35816"/>
    <w:p w14:paraId="4AD7914F" w14:textId="737451F9" w:rsidR="00622FF3" w:rsidRDefault="008C5994" w:rsidP="00622FF3">
      <w:pPr>
        <w:pStyle w:val="Heading1"/>
      </w:pPr>
      <w:r>
        <w:rPr>
          <w:caps w:val="0"/>
        </w:rPr>
        <w:t>OPIS ZARIADENIA</w:t>
      </w:r>
    </w:p>
    <w:p w14:paraId="1553AFC6" w14:textId="56AA6B73" w:rsidR="00622FF3" w:rsidRDefault="00622FF3" w:rsidP="00622FF3">
      <w:r w:rsidRPr="00534ECF">
        <w:t>Experiment sa uskutočňuje v</w:t>
      </w:r>
      <w:r>
        <w:t> </w:t>
      </w:r>
      <w:r w:rsidRPr="00534ECF">
        <w:t>laboratórnej</w:t>
      </w:r>
      <w:r>
        <w:t xml:space="preserve">, náplňovej, </w:t>
      </w:r>
      <w:proofErr w:type="spellStart"/>
      <w:r>
        <w:t>protiprúdovej</w:t>
      </w:r>
      <w:proofErr w:type="spellEnd"/>
      <w:r>
        <w:t xml:space="preserve"> absorpčnej kolóne</w:t>
      </w:r>
      <w:r w:rsidRPr="00534ECF">
        <w:t xml:space="preserve">, </w:t>
      </w:r>
      <w:r w:rsidR="001270C2">
        <w:t>ktorej prúdová schéma</w:t>
      </w:r>
      <w:r w:rsidRPr="00534ECF">
        <w:t xml:space="preserve"> je znázornená na</w:t>
      </w:r>
      <w:r>
        <w:t xml:space="preserve"> </w:t>
      </w:r>
      <w:r w:rsidR="001270C2">
        <w:fldChar w:fldCharType="begin"/>
      </w:r>
      <w:r w:rsidR="001270C2">
        <w:instrText xml:space="preserve"> REF _Ref95393989 \h </w:instrText>
      </w:r>
      <w:r w:rsidR="001270C2">
        <w:fldChar w:fldCharType="separate"/>
      </w:r>
      <w:r w:rsidR="007B72F7">
        <w:t xml:space="preserve">Obr. </w:t>
      </w:r>
      <w:r w:rsidR="007B72F7">
        <w:rPr>
          <w:noProof/>
        </w:rPr>
        <w:t>5</w:t>
      </w:r>
      <w:r w:rsidR="001270C2">
        <w:fldChar w:fldCharType="end"/>
      </w:r>
      <w:r>
        <w:t>.</w:t>
      </w:r>
    </w:p>
    <w:p w14:paraId="58DF2D58" w14:textId="04DB753E" w:rsidR="00622FF3" w:rsidRDefault="00622FF3" w:rsidP="00622FF3"/>
    <w:p w14:paraId="41878394" w14:textId="4721B716" w:rsidR="000E145E" w:rsidRDefault="005D3BFF" w:rsidP="000E145E">
      <w:pPr>
        <w:pStyle w:val="Obrazky"/>
        <w:keepNext/>
      </w:pPr>
      <w:r w:rsidRPr="005D3BFF">
        <w:drawing>
          <wp:inline distT="0" distB="0" distL="0" distR="0" wp14:anchorId="73799F8E" wp14:editId="479C4B59">
            <wp:extent cx="5171846" cy="3454009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79750" cy="34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0BD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91E1FC" wp14:editId="53078883">
                <wp:simplePos x="0" y="0"/>
                <wp:positionH relativeFrom="column">
                  <wp:posOffset>1901190</wp:posOffset>
                </wp:positionH>
                <wp:positionV relativeFrom="paragraph">
                  <wp:posOffset>1330960</wp:posOffset>
                </wp:positionV>
                <wp:extent cx="57150" cy="223114"/>
                <wp:effectExtent l="0" t="0" r="0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23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309F" id="Rectangle 11" o:spid="_x0000_s1026" style="position:absolute;margin-left:149.7pt;margin-top:104.8pt;width:4.5pt;height:1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" fillcolor="white [3212]" stroked="f" strokeweight="1pt"/>
            </w:pict>
          </mc:Fallback>
        </mc:AlternateContent>
      </w:r>
      <w:r w:rsidR="00E360BD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3F9FCD" wp14:editId="65C53942">
                <wp:simplePos x="0" y="0"/>
                <wp:positionH relativeFrom="column">
                  <wp:posOffset>1576070</wp:posOffset>
                </wp:positionH>
                <wp:positionV relativeFrom="paragraph">
                  <wp:posOffset>1326998</wp:posOffset>
                </wp:positionV>
                <wp:extent cx="142646" cy="223114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" cy="223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BE381" id="Rectangle 10" o:spid="_x0000_s1026" style="position:absolute;margin-left:124.1pt;margin-top:104.5pt;width:11.25pt;height:1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" fillcolor="white [3212]" stroked="f" strokeweight="1pt"/>
            </w:pict>
          </mc:Fallback>
        </mc:AlternateContent>
      </w:r>
      <w:r w:rsidR="00E360BD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9E02E" wp14:editId="6FBCAF56">
                <wp:simplePos x="0" y="0"/>
                <wp:positionH relativeFrom="column">
                  <wp:posOffset>1653234</wp:posOffset>
                </wp:positionH>
                <wp:positionV relativeFrom="paragraph">
                  <wp:posOffset>1024712</wp:posOffset>
                </wp:positionV>
                <wp:extent cx="270663" cy="44622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3" cy="4462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D6ADE" id="Rectangle 7" o:spid="_x0000_s1026" style="position:absolute;margin-left:130.2pt;margin-top:80.7pt;width:21.3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" fillcolor="white [3212]" stroked="f" strokeweight="1pt"/>
            </w:pict>
          </mc:Fallback>
        </mc:AlternateContent>
      </w:r>
      <w:r w:rsidR="00E360BD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C8B54A" wp14:editId="64909229">
                <wp:simplePos x="0" y="0"/>
                <wp:positionH relativeFrom="column">
                  <wp:posOffset>1491615</wp:posOffset>
                </wp:positionH>
                <wp:positionV relativeFrom="paragraph">
                  <wp:posOffset>1002513</wp:posOffset>
                </wp:positionV>
                <wp:extent cx="142646" cy="548640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2FB6F7" id="Rectangle 5" o:spid="_x0000_s1026" style="position:absolute;margin-left:117.45pt;margin-top:78.95pt;width:11.25pt;height:43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" fillcolor="white [3212]" stroked="f" strokeweight="1pt"/>
            </w:pict>
          </mc:Fallback>
        </mc:AlternateContent>
      </w:r>
    </w:p>
    <w:p w14:paraId="722D910E" w14:textId="3C07ABEF" w:rsidR="00622FF3" w:rsidRPr="00534ECF" w:rsidRDefault="000E145E" w:rsidP="000C2098">
      <w:pPr>
        <w:pStyle w:val="Caption"/>
        <w:jc w:val="both"/>
      </w:pPr>
      <w:bookmarkStart w:id="18" w:name="_Ref95393989"/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7B72F7">
        <w:rPr>
          <w:noProof/>
        </w:rPr>
        <w:t>5</w:t>
      </w:r>
      <w:r>
        <w:fldChar w:fldCharType="end"/>
      </w:r>
      <w:bookmarkEnd w:id="18"/>
      <w:r>
        <w:t xml:space="preserve"> Schéma zariadenia na určenie parciálneho koeficienta prestupu látky v kvapalnej fáze: absorpčná kolóna (1), tlaková fľaša  s CO</w:t>
      </w:r>
      <w:r w:rsidRPr="005D3BFF">
        <w:rPr>
          <w:vertAlign w:val="subscript"/>
        </w:rPr>
        <w:t>2</w:t>
      </w:r>
      <w:r>
        <w:t xml:space="preserve"> (2), redukčný ventil (3), </w:t>
      </w:r>
      <w:proofErr w:type="spellStart"/>
      <w:r>
        <w:t>frita</w:t>
      </w:r>
      <w:proofErr w:type="spellEnd"/>
      <w:r>
        <w:t xml:space="preserve"> (4), regulačný ventil na nastavenie prietoku CO</w:t>
      </w:r>
      <w:r w:rsidRPr="005D3BFF">
        <w:rPr>
          <w:vertAlign w:val="subscript"/>
        </w:rPr>
        <w:t>2</w:t>
      </w:r>
      <w:r>
        <w:t xml:space="preserve"> (5), </w:t>
      </w:r>
      <w:proofErr w:type="spellStart"/>
      <w:r>
        <w:t>rotameter</w:t>
      </w:r>
      <w:proofErr w:type="spellEnd"/>
      <w:r>
        <w:t xml:space="preserve"> na CO</w:t>
      </w:r>
      <w:r w:rsidRPr="005D3BFF">
        <w:rPr>
          <w:vertAlign w:val="subscript"/>
        </w:rPr>
        <w:t>2</w:t>
      </w:r>
      <w:r>
        <w:t xml:space="preserve"> (6),</w:t>
      </w:r>
      <w:r w:rsidR="00BB772B">
        <w:t xml:space="preserve"> </w:t>
      </w:r>
      <w:proofErr w:type="spellStart"/>
      <w:r w:rsidR="00BB772B">
        <w:t>manostat</w:t>
      </w:r>
      <w:proofErr w:type="spellEnd"/>
      <w:r w:rsidR="00BB772B">
        <w:t xml:space="preserve"> (9), vodovodný ventil (10), </w:t>
      </w:r>
      <w:r w:rsidR="005D3BFF">
        <w:t>zásobná nádrž</w:t>
      </w:r>
      <w:r w:rsidR="005E1D6C">
        <w:t xml:space="preserve"> (11) regulačný ventil nastavenia prietoku H</w:t>
      </w:r>
      <w:r w:rsidR="005E1D6C" w:rsidRPr="005D3BFF">
        <w:rPr>
          <w:vertAlign w:val="subscript"/>
        </w:rPr>
        <w:t>2</w:t>
      </w:r>
      <w:r w:rsidR="005E1D6C">
        <w:t xml:space="preserve">O (12), </w:t>
      </w:r>
      <w:proofErr w:type="spellStart"/>
      <w:r w:rsidR="005E1D6C">
        <w:t>rotameter</w:t>
      </w:r>
      <w:proofErr w:type="spellEnd"/>
      <w:r w:rsidR="005E1D6C">
        <w:t xml:space="preserve"> na H</w:t>
      </w:r>
      <w:r w:rsidR="005E1D6C" w:rsidRPr="005D3BFF">
        <w:rPr>
          <w:vertAlign w:val="subscript"/>
        </w:rPr>
        <w:t>2</w:t>
      </w:r>
      <w:r w:rsidR="005E1D6C">
        <w:t>O (13), sifón (14). vzorkovací ventil (15), teplomer (16)</w:t>
      </w:r>
      <w:r w:rsidR="005D3BFF">
        <w:t xml:space="preserve"> </w:t>
      </w:r>
      <w:r w:rsidR="00867B94">
        <w:t>, snímač a regulátor výšky hladiny kvapaliny v </w:t>
      </w:r>
      <w:r w:rsidR="005D3BFF">
        <w:t>nádrži</w:t>
      </w:r>
      <w:r w:rsidR="00867B94">
        <w:t xml:space="preserve"> (22), automatický ventil prívodu vody do </w:t>
      </w:r>
      <w:r w:rsidR="005D3BFF">
        <w:t>nádrže</w:t>
      </w:r>
      <w:r w:rsidR="00867B94">
        <w:t xml:space="preserve"> (23)</w:t>
      </w:r>
    </w:p>
    <w:p w14:paraId="1DCA9C97" w14:textId="26DE69FC" w:rsidR="00622FF3" w:rsidRDefault="00622FF3" w:rsidP="00622FF3"/>
    <w:p w14:paraId="3D94B307" w14:textId="54507DAD" w:rsidR="00867B94" w:rsidRDefault="00867B94" w:rsidP="00622FF3">
      <w:r w:rsidRPr="00867B94">
        <w:t xml:space="preserve">Voda sa do zriadenia dávkuje </w:t>
      </w:r>
      <w:r w:rsidR="005D3BFF">
        <w:t>zo zásobnej nádrže</w:t>
      </w:r>
      <w:r w:rsidRPr="00867B94">
        <w:t xml:space="preserve"> (11). Do </w:t>
      </w:r>
      <w:r w:rsidR="00596946">
        <w:t>nádrže</w:t>
      </w:r>
      <w:r w:rsidRPr="00867B94">
        <w:t xml:space="preserve"> (1</w:t>
      </w:r>
      <w:r w:rsidR="00596946">
        <w:t>1</w:t>
      </w:r>
      <w:r w:rsidRPr="00867B94">
        <w:t xml:space="preserve">) sa voda privádza z vodovodu cez ventil (10). Výšku hladiny vody v </w:t>
      </w:r>
      <w:r w:rsidR="00596946">
        <w:t>nádrži</w:t>
      </w:r>
      <w:r w:rsidRPr="00867B94">
        <w:t xml:space="preserve"> udržiava snímač a regulátor (22), ku ktorému je pripojený </w:t>
      </w:r>
      <w:proofErr w:type="spellStart"/>
      <w:r w:rsidRPr="00867B94">
        <w:t>solenoidový</w:t>
      </w:r>
      <w:proofErr w:type="spellEnd"/>
      <w:r w:rsidRPr="00867B94">
        <w:t xml:space="preserve"> ventil prívodu vody (23). Z </w:t>
      </w:r>
      <w:r w:rsidR="00596946">
        <w:t>nádrže</w:t>
      </w:r>
      <w:r w:rsidRPr="00867B94">
        <w:t xml:space="preserve"> voda prechádza cez ihlový regulačný ventil (12) a </w:t>
      </w:r>
      <w:proofErr w:type="spellStart"/>
      <w:r w:rsidRPr="00867B94">
        <w:t>rotameter</w:t>
      </w:r>
      <w:proofErr w:type="spellEnd"/>
      <w:r w:rsidRPr="00867B94">
        <w:t xml:space="preserve"> (13) do absorpčnej kolóny (1). Teplota vody na vstupe do kolóny (1) sa sleduje teplomerom (16). Vzorky vody, ktorá vstupuje do kolóny (1) sa odoberajú cez vzorkovací ventil (15). Voda z kolóny odteká cez sifón (14)</w:t>
      </w:r>
      <w:r w:rsidR="006A2934">
        <w:t>, kde sa opäť meria teplota vody</w:t>
      </w:r>
      <w:r w:rsidR="001270C2">
        <w:t xml:space="preserve"> a odoberá vzorka vody z výstupu </w:t>
      </w:r>
      <w:proofErr w:type="spellStart"/>
      <w:r w:rsidR="001270C2">
        <w:t>absorbéra</w:t>
      </w:r>
      <w:proofErr w:type="spellEnd"/>
      <w:r w:rsidRPr="00867B94">
        <w:t>.</w:t>
      </w:r>
    </w:p>
    <w:p w14:paraId="5612320B" w14:textId="02508910" w:rsidR="00867B94" w:rsidRDefault="00867B94" w:rsidP="00622FF3"/>
    <w:p w14:paraId="47C70C95" w14:textId="77777777" w:rsidR="006A2934" w:rsidRDefault="006A2934" w:rsidP="006A2934">
      <w:pPr>
        <w:pStyle w:val="Obrazky"/>
        <w:keepNext/>
      </w:pPr>
      <w:r w:rsidRPr="006A2934">
        <w:lastRenderedPageBreak/>
        <w:drawing>
          <wp:inline distT="0" distB="0" distL="0" distR="0" wp14:anchorId="31653875" wp14:editId="36680FAA">
            <wp:extent cx="1657225" cy="3114675"/>
            <wp:effectExtent l="0" t="0" r="635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 rotWithShape="1">
                    <a:blip r:embed="rId112"/>
                    <a:srcRect b="1010"/>
                    <a:stretch/>
                  </pic:blipFill>
                  <pic:spPr bwMode="auto">
                    <a:xfrm>
                      <a:off x="0" y="0"/>
                      <a:ext cx="1668768" cy="313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6DD03" w14:textId="6DFB01BC" w:rsidR="006A2934" w:rsidRDefault="006A2934" w:rsidP="006A2934">
      <w:pPr>
        <w:pStyle w:val="Caption"/>
      </w:pPr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7B72F7">
        <w:rPr>
          <w:noProof/>
        </w:rPr>
        <w:t>6</w:t>
      </w:r>
      <w:r>
        <w:fldChar w:fldCharType="end"/>
      </w:r>
      <w:r>
        <w:t xml:space="preserve"> </w:t>
      </w:r>
      <w:r w:rsidRPr="006A2934">
        <w:t>Detailný pohľad na diskovú absorpčnú kolónu</w:t>
      </w:r>
    </w:p>
    <w:p w14:paraId="76770CE2" w14:textId="77777777" w:rsidR="006A2934" w:rsidRPr="006A2934" w:rsidRDefault="006A2934" w:rsidP="006A2934"/>
    <w:p w14:paraId="197EC5D7" w14:textId="400C4CEF" w:rsidR="006A2934" w:rsidRDefault="006A2934" w:rsidP="00622FF3">
      <w:r>
        <w:t xml:space="preserve">Kolónu tvorí sklená rúrka (25) s vnútorným priemerom 25 mm, ktorá je uzatvorená zátkami (32). V osi rúrky je natiahnutý drôt (26), na ktorom sú kolmo na seba pripevnené disky (27). Disky majú priemer d = 1.5 cm a hrúbku </w:t>
      </w:r>
      <w:r>
        <w:rPr>
          <w:rFonts w:cstheme="minorHAnsi"/>
          <w:i/>
          <w:iCs/>
        </w:rPr>
        <w:t>δ</w:t>
      </w:r>
      <w:r>
        <w:t xml:space="preserve"> = 0.45 cm, ich počet je </w:t>
      </w:r>
      <w:r w:rsidRPr="00B317FC">
        <w:rPr>
          <w:i/>
          <w:iCs/>
        </w:rPr>
        <w:t>z</w:t>
      </w:r>
      <w:r>
        <w:t xml:space="preserve"> = 35. Vodiaci drôt (26) je pripevnený na konštrukciu (28). Voda a oxid uhličitý sa do kolóny privádzajú v </w:t>
      </w:r>
      <w:proofErr w:type="spellStart"/>
      <w:r>
        <w:t>protiprúde</w:t>
      </w:r>
      <w:proofErr w:type="spellEnd"/>
      <w:r>
        <w:t xml:space="preserve">. Voda vstupuje do kolóny cez rúrku (29) tak, aby stekala po vodiacom drôte (26) a diskoch (27) do </w:t>
      </w:r>
      <w:proofErr w:type="spellStart"/>
      <w:r>
        <w:t>odvádzacej</w:t>
      </w:r>
      <w:proofErr w:type="spellEnd"/>
      <w:r>
        <w:t xml:space="preserve"> rúrky (30). Ďalej postupuje do sifónu (14)</w:t>
      </w:r>
      <w:r w:rsidR="00A81097">
        <w:t>, kde sa meria teplota vody na výstupe z kolóny,</w:t>
      </w:r>
      <w:r>
        <w:t xml:space="preserve"> a do odpadu. Sifón (14) slúži ako hydrostatický uzáver proti unikaniu CO</w:t>
      </w:r>
      <w:r w:rsidRPr="00CD2388">
        <w:rPr>
          <w:vertAlign w:val="subscript"/>
        </w:rPr>
        <w:t>2</w:t>
      </w:r>
      <w:r>
        <w:t xml:space="preserve">. Je nastavený tak, aby hladina vody v </w:t>
      </w:r>
      <w:proofErr w:type="spellStart"/>
      <w:r>
        <w:t>odvádzacej</w:t>
      </w:r>
      <w:proofErr w:type="spellEnd"/>
      <w:r>
        <w:t xml:space="preserve"> rúrke (30) bola 3–4 cm pod jej horným okrajom. Kohút (31) slúži na vypúšťanie vody, ktorá sa nahromadí na dne kolóny mimo </w:t>
      </w:r>
      <w:proofErr w:type="spellStart"/>
      <w:r>
        <w:t>odvádzacej</w:t>
      </w:r>
      <w:proofErr w:type="spellEnd"/>
      <w:r>
        <w:t xml:space="preserve"> rúrky (</w:t>
      </w:r>
      <w:r w:rsidR="001270C2">
        <w:t>31</w:t>
      </w:r>
      <w:r>
        <w:t>). Oxid uhličitý sa do kolóny privádza zospodu cez rúrku (33) a odvádza vo vrchnej časti kolóny cez rúrku (34)</w:t>
      </w:r>
    </w:p>
    <w:p w14:paraId="7ACE6D01" w14:textId="575F4B40" w:rsidR="00A81097" w:rsidRDefault="00A81097" w:rsidP="00622FF3"/>
    <w:p w14:paraId="7DD6AE83" w14:textId="64FE6126" w:rsidR="00EF3581" w:rsidRDefault="008C5994" w:rsidP="00EF3581">
      <w:pPr>
        <w:pStyle w:val="Heading1"/>
      </w:pPr>
      <w:r>
        <w:rPr>
          <w:caps w:val="0"/>
        </w:rPr>
        <w:t>PRACOVNÝ POSTUP</w:t>
      </w:r>
    </w:p>
    <w:p w14:paraId="40FD7E65" w14:textId="77777777" w:rsidR="008057B2" w:rsidRDefault="008057B2" w:rsidP="008057B2">
      <w:pPr>
        <w:pStyle w:val="Heading2"/>
      </w:pPr>
      <w:r w:rsidRPr="00017506">
        <w:t>Bezpečnostné opatrenia</w:t>
      </w:r>
    </w:p>
    <w:p w14:paraId="57E6B9C3" w14:textId="317EE8CB" w:rsidR="008057B2" w:rsidRPr="008057B2" w:rsidRDefault="008057B2" w:rsidP="00CD6E02">
      <w:pPr>
        <w:pStyle w:val="ListParagraph"/>
        <w:numPr>
          <w:ilvl w:val="0"/>
          <w:numId w:val="13"/>
        </w:numPr>
        <w:ind w:left="426" w:hanging="426"/>
        <w:rPr>
          <w:b/>
          <w:bCs/>
          <w:caps/>
        </w:rPr>
      </w:pPr>
      <w:r>
        <w:t>S redukčným ventilom (3) na plynovej fľaši môže manipulovať iba vyučujúci!</w:t>
      </w:r>
    </w:p>
    <w:p w14:paraId="6CB56F16" w14:textId="5ED44304" w:rsidR="008057B2" w:rsidRPr="008057B2" w:rsidRDefault="008057B2" w:rsidP="00CD6E02">
      <w:pPr>
        <w:pStyle w:val="ListParagraph"/>
        <w:numPr>
          <w:ilvl w:val="0"/>
          <w:numId w:val="13"/>
        </w:numPr>
        <w:ind w:left="426" w:hanging="426"/>
        <w:rPr>
          <w:b/>
          <w:bCs/>
          <w:caps/>
        </w:rPr>
      </w:pPr>
      <w:r>
        <w:rPr>
          <w:rFonts w:eastAsia="Times New Roman"/>
        </w:rPr>
        <w:t>Počas merania dávame pozor, aby sa nemenil prietok vody a oxidu uhličitého.</w:t>
      </w:r>
    </w:p>
    <w:p w14:paraId="1CEB4C73" w14:textId="77777777" w:rsidR="008057B2" w:rsidRPr="008057B2" w:rsidRDefault="008057B2" w:rsidP="008057B2">
      <w:pPr>
        <w:rPr>
          <w:b/>
          <w:bCs/>
          <w:caps/>
        </w:rPr>
      </w:pPr>
    </w:p>
    <w:p w14:paraId="2DBB8B33" w14:textId="6E39FBD6" w:rsidR="00EF3581" w:rsidRDefault="00EF3581" w:rsidP="00EF3581">
      <w:pPr>
        <w:pStyle w:val="Heading2"/>
      </w:pPr>
      <w:r>
        <w:t>Príprava na meranie</w:t>
      </w:r>
    </w:p>
    <w:p w14:paraId="0253CF21" w14:textId="3A776AFA" w:rsidR="00EF3581" w:rsidRPr="00EF3581" w:rsidRDefault="00EF3581" w:rsidP="00CD6E02">
      <w:pPr>
        <w:pStyle w:val="ListParagraph"/>
        <w:numPr>
          <w:ilvl w:val="0"/>
          <w:numId w:val="7"/>
        </w:numPr>
        <w:ind w:left="426" w:hanging="426"/>
        <w:rPr>
          <w:b/>
          <w:bCs/>
        </w:rPr>
      </w:pPr>
      <w:r>
        <w:t xml:space="preserve">Oboznámime sa so zariadením a skontrolujeme úplnosť príslušenstva podľa dokumentácie. Skontrolujeme či titračné roztoky a indikátor sú doplnené. </w:t>
      </w:r>
      <w:r w:rsidR="00E54788">
        <w:t xml:space="preserve">Do </w:t>
      </w:r>
      <w:r w:rsidR="00E54788">
        <w:fldChar w:fldCharType="begin"/>
      </w:r>
      <w:r w:rsidR="00E54788">
        <w:instrText xml:space="preserve"> REF _Ref95921643 \h </w:instrText>
      </w:r>
      <w:r w:rsidR="00E54788"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E54788">
        <w:fldChar w:fldCharType="end"/>
      </w:r>
      <w:r w:rsidR="00E54788">
        <w:t xml:space="preserve"> si z</w:t>
      </w:r>
      <w:r>
        <w:t xml:space="preserve">apíšeme koncentrácie oboch roztokov </w:t>
      </w:r>
      <w:r w:rsidR="00D95EFB" w:rsidRPr="009251F5">
        <w:rPr>
          <w:position w:val="-14"/>
        </w:rPr>
        <w:object w:dxaOrig="1460" w:dyaOrig="380" w14:anchorId="4972EAA0">
          <v:shape id="_x0000_i1073" type="#_x0000_t75" style="width:72.65pt;height:19.65pt" o:ole="">
            <v:imagedata r:id="rId113" o:title=""/>
          </v:shape>
          <o:OLEObject Type="Embed" ProgID="Equation.DSMT4" ShapeID="_x0000_i1073" DrawAspect="Content" ObjectID="_1772969112" r:id="rId114"/>
        </w:object>
      </w:r>
      <w:r w:rsidR="00E54788">
        <w:t xml:space="preserve"> </w:t>
      </w:r>
      <w:r w:rsidR="00531B26">
        <w:t xml:space="preserve">ako aj </w:t>
      </w:r>
      <w:r w:rsidR="00E54788">
        <w:t xml:space="preserve">ich </w:t>
      </w:r>
      <w:r w:rsidR="00531B26">
        <w:t>faktor</w:t>
      </w:r>
      <w:r w:rsidR="00E54788">
        <w:t>y</w:t>
      </w:r>
      <w:r w:rsidR="00531B26">
        <w:t xml:space="preserve"> riedenia</w:t>
      </w:r>
      <w:r w:rsidR="00E54788">
        <w:t xml:space="preserve"> </w:t>
      </w:r>
      <w:r w:rsidR="00C43005" w:rsidRPr="009251F5">
        <w:rPr>
          <w:position w:val="-14"/>
        </w:rPr>
        <w:object w:dxaOrig="1380" w:dyaOrig="380" w14:anchorId="6855DF05">
          <v:shape id="_x0000_i1074" type="#_x0000_t75" style="width:70.05pt;height:19.65pt" o:ole="">
            <v:imagedata r:id="rId115" o:title=""/>
          </v:shape>
          <o:OLEObject Type="Embed" ProgID="Equation.DSMT4" ShapeID="_x0000_i1074" DrawAspect="Content" ObjectID="_1772969113" r:id="rId116"/>
        </w:object>
      </w:r>
      <w:r w:rsidR="00E54788">
        <w:t>.</w:t>
      </w:r>
    </w:p>
    <w:p w14:paraId="643DC475" w14:textId="07E5FCD5" w:rsidR="00EF3581" w:rsidRPr="00F95A98" w:rsidRDefault="00EF3581" w:rsidP="00CD6E02">
      <w:pPr>
        <w:pStyle w:val="Cislovanytext"/>
        <w:rPr>
          <w:b/>
          <w:bCs/>
        </w:rPr>
      </w:pPr>
      <w:r>
        <w:t xml:space="preserve"> Skontrolujeme, či je zatvorený regulačný ventil (12) na prívod vody do </w:t>
      </w:r>
      <w:proofErr w:type="spellStart"/>
      <w:r>
        <w:t>rotametra</w:t>
      </w:r>
      <w:proofErr w:type="spellEnd"/>
      <w:r>
        <w:t xml:space="preserve"> a otvoríme prívod vody</w:t>
      </w:r>
      <w:r w:rsidR="00E7785A">
        <w:t>.</w:t>
      </w:r>
    </w:p>
    <w:p w14:paraId="038C0382" w14:textId="195C7FDD" w:rsidR="00EF3581" w:rsidRPr="0084690E" w:rsidRDefault="00EF3581" w:rsidP="00CD6E02">
      <w:pPr>
        <w:pStyle w:val="Cislovanytext"/>
        <w:rPr>
          <w:b/>
          <w:bCs/>
        </w:rPr>
      </w:pPr>
      <w:r>
        <w:lastRenderedPageBreak/>
        <w:t>Z barometra odčítame</w:t>
      </w:r>
      <w:r w:rsidR="002B548C">
        <w:t xml:space="preserve"> atmosférický</w:t>
      </w:r>
      <w:r>
        <w:t xml:space="preserve"> tlak</w:t>
      </w:r>
      <w:r w:rsidR="002B548C">
        <w:t xml:space="preserve"> </w:t>
      </w:r>
      <w:r w:rsidR="00D95EFB" w:rsidRPr="009251F5">
        <w:rPr>
          <w:position w:val="-12"/>
        </w:rPr>
        <w:object w:dxaOrig="600" w:dyaOrig="360" w14:anchorId="38F44817">
          <v:shape id="_x0000_i1075" type="#_x0000_t75" style="width:30.75pt;height:19pt" o:ole="">
            <v:imagedata r:id="rId117" o:title=""/>
          </v:shape>
          <o:OLEObject Type="Embed" ProgID="Equation.DSMT4" ShapeID="_x0000_i1075" DrawAspect="Content" ObjectID="_1772969114" r:id="rId118"/>
        </w:object>
      </w:r>
      <w:r>
        <w:t xml:space="preserve"> v miestnosti a zapíšeme do</w:t>
      </w:r>
      <w:r w:rsidR="008057B2">
        <w:t xml:space="preserve"> </w:t>
      </w:r>
      <w:r w:rsidR="00E54788">
        <w:fldChar w:fldCharType="begin"/>
      </w:r>
      <w:r w:rsidR="00E54788">
        <w:instrText xml:space="preserve"> REF _Ref95921643 \h </w:instrText>
      </w:r>
      <w:r w:rsidR="00E54788"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E54788">
        <w:fldChar w:fldCharType="end"/>
      </w:r>
      <w:r w:rsidR="00E54788">
        <w:t>.</w:t>
      </w:r>
    </w:p>
    <w:p w14:paraId="2D6F4016" w14:textId="3E62BC2F" w:rsidR="00EF3581" w:rsidRPr="001B07E7" w:rsidRDefault="00EF3581" w:rsidP="00CD6E02">
      <w:pPr>
        <w:pStyle w:val="Cislovanytext"/>
        <w:rPr>
          <w:b/>
          <w:bCs/>
        </w:rPr>
      </w:pPr>
      <w:r>
        <w:t xml:space="preserve">Vedúci cvičenia nastaví redukčný ventil (3) </w:t>
      </w:r>
      <w:r w:rsidR="008057B2" w:rsidRPr="008057B2">
        <w:t>tak, aby prietok CO</w:t>
      </w:r>
      <w:r w:rsidR="008057B2" w:rsidRPr="007F753B">
        <w:rPr>
          <w:vertAlign w:val="subscript"/>
        </w:rPr>
        <w:t>2</w:t>
      </w:r>
      <w:r w:rsidR="008057B2" w:rsidRPr="008057B2">
        <w:t xml:space="preserve"> cez </w:t>
      </w:r>
      <w:proofErr w:type="spellStart"/>
      <w:r w:rsidR="008057B2" w:rsidRPr="008057B2">
        <w:t>manostat</w:t>
      </w:r>
      <w:proofErr w:type="spellEnd"/>
      <w:r w:rsidR="008057B2" w:rsidRPr="008057B2">
        <w:t xml:space="preserve"> (9) bol primeraný.</w:t>
      </w:r>
    </w:p>
    <w:p w14:paraId="1FFA45C4" w14:textId="5F50A41E" w:rsidR="00EF3581" w:rsidRPr="000637E7" w:rsidRDefault="00EF3581" w:rsidP="00CD6E02">
      <w:pPr>
        <w:pStyle w:val="Cislovanytext"/>
        <w:rPr>
          <w:b/>
          <w:bCs/>
        </w:rPr>
      </w:pPr>
      <w:r>
        <w:t xml:space="preserve">Nastavíme ihlový regulačný ventil (5) na prívod oxidu uhličitého tak, aby </w:t>
      </w:r>
      <w:r w:rsidR="00C2200D">
        <w:t xml:space="preserve">výška plaváku v </w:t>
      </w:r>
      <w:proofErr w:type="spellStart"/>
      <w:r>
        <w:t>rotameter</w:t>
      </w:r>
      <w:r w:rsidR="00C2200D">
        <w:t>i</w:t>
      </w:r>
      <w:proofErr w:type="spellEnd"/>
      <w:r>
        <w:t xml:space="preserve"> (6) </w:t>
      </w:r>
      <w:r w:rsidR="008057B2">
        <w:t>zodpovedala požadovanej hodnote</w:t>
      </w:r>
      <w:r w:rsidR="00C2200D">
        <w:t xml:space="preserve"> zadania. Pomocou kalibračnej závislosti </w:t>
      </w:r>
      <w:r w:rsidR="00D95EFB" w:rsidRPr="00814009">
        <w:rPr>
          <w:position w:val="-10"/>
        </w:rPr>
        <w:object w:dxaOrig="940" w:dyaOrig="360" w14:anchorId="5D584B31">
          <v:shape id="_x0000_i1076" type="#_x0000_t75" style="width:48.45pt;height:19pt" o:ole="">
            <v:imagedata r:id="rId119" o:title=""/>
          </v:shape>
          <o:OLEObject Type="Embed" ProgID="Equation.DSMT4" ShapeID="_x0000_i1076" DrawAspect="Content" ObjectID="_1772969115" r:id="rId120"/>
        </w:object>
      </w:r>
      <w:r w:rsidR="00D50264" w:rsidRPr="00AF0E2F">
        <w:t xml:space="preserve"> </w:t>
      </w:r>
      <w:r w:rsidR="00C2200D" w:rsidRPr="00AF0E2F">
        <w:t>(Príloha) vypočítame</w:t>
      </w:r>
      <w:r w:rsidR="00C2200D">
        <w:t xml:space="preserve"> objemový prietok oxidu uhličitého</w:t>
      </w:r>
      <w:r w:rsidR="002B548C">
        <w:t xml:space="preserve"> </w:t>
      </w:r>
      <w:r w:rsidR="00814009" w:rsidRPr="009251F5">
        <w:rPr>
          <w:position w:val="-14"/>
        </w:rPr>
        <w:object w:dxaOrig="639" w:dyaOrig="400" w14:anchorId="081BE68D">
          <v:shape id="_x0000_i1077" type="#_x0000_t75" style="width:32.75pt;height:20.3pt" o:ole="">
            <v:imagedata r:id="rId121" o:title=""/>
          </v:shape>
          <o:OLEObject Type="Embed" ProgID="Equation.DSMT4" ShapeID="_x0000_i1077" DrawAspect="Content" ObjectID="_1772969116" r:id="rId122"/>
        </w:object>
      </w:r>
      <w:r w:rsidR="00C2200D">
        <w:t xml:space="preserve"> vstupujúceho </w:t>
      </w:r>
      <w:r w:rsidR="00FC6D7A">
        <w:t>do kolóny</w:t>
      </w:r>
      <w:r w:rsidR="002B548C">
        <w:t xml:space="preserve"> </w:t>
      </w:r>
      <w:r w:rsidR="00FC6D7A">
        <w:t>. Jeho hodnotu si zapíšeme do</w:t>
      </w:r>
      <w:r w:rsidR="008057B2">
        <w:t xml:space="preserve"> </w:t>
      </w:r>
      <w:r w:rsidR="00E54788">
        <w:rPr>
          <w:highlight w:val="yellow"/>
        </w:rPr>
        <w:fldChar w:fldCharType="begin"/>
      </w:r>
      <w:r w:rsidR="00E54788">
        <w:instrText xml:space="preserve"> REF _Ref95921643 \h </w:instrText>
      </w:r>
      <w:r w:rsidR="00E54788">
        <w:rPr>
          <w:highlight w:val="yellow"/>
        </w:rPr>
      </w:r>
      <w:r w:rsidR="00E54788">
        <w:rPr>
          <w:highlight w:val="yellow"/>
        </w:rPr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E54788">
        <w:rPr>
          <w:highlight w:val="yellow"/>
        </w:rPr>
        <w:fldChar w:fldCharType="end"/>
      </w:r>
      <w:r w:rsidR="00E54788">
        <w:t>.</w:t>
      </w:r>
    </w:p>
    <w:p w14:paraId="3DEAA895" w14:textId="1AE874EE" w:rsidR="000637E7" w:rsidRPr="000637E7" w:rsidRDefault="000637E7" w:rsidP="00CD6E02">
      <w:pPr>
        <w:pStyle w:val="ListParagraph"/>
        <w:ind w:left="426" w:hanging="426"/>
      </w:pPr>
      <w:r>
        <w:t xml:space="preserve">Do tabuľky zapíšeme aj parametre kolóny, </w:t>
      </w:r>
      <w:r w:rsidRPr="00954E87">
        <w:rPr>
          <w:i/>
          <w:iCs/>
        </w:rPr>
        <w:t>z</w:t>
      </w:r>
      <w:r w:rsidR="00D50264">
        <w:rPr>
          <w:i/>
          <w:iCs/>
        </w:rPr>
        <w:t xml:space="preserve"> </w:t>
      </w:r>
      <w:r>
        <w:t>=</w:t>
      </w:r>
      <w:r w:rsidR="00D50264">
        <w:t xml:space="preserve"> </w:t>
      </w:r>
      <w:r>
        <w:t xml:space="preserve">počet diskov, </w:t>
      </w:r>
      <w:r w:rsidRPr="00954E87">
        <w:rPr>
          <w:i/>
          <w:iCs/>
        </w:rPr>
        <w:t>d</w:t>
      </w:r>
      <w:r w:rsidR="00D50264">
        <w:rPr>
          <w:i/>
          <w:iCs/>
        </w:rPr>
        <w:t xml:space="preserve"> </w:t>
      </w:r>
      <w:r>
        <w:t>=</w:t>
      </w:r>
      <w:r w:rsidR="00D50264">
        <w:t xml:space="preserve"> </w:t>
      </w:r>
      <w:r>
        <w:t xml:space="preserve">priemer disku, </w:t>
      </w:r>
      <w:r w:rsidR="009251F5" w:rsidRPr="009251F5">
        <w:rPr>
          <w:position w:val="-6"/>
        </w:rPr>
        <w:object w:dxaOrig="220" w:dyaOrig="279" w14:anchorId="6DD1E9D2">
          <v:shape id="_x0000_i1078" type="#_x0000_t75" style="width:11.8pt;height:14.4pt" o:ole="">
            <v:imagedata r:id="rId123" o:title=""/>
          </v:shape>
          <o:OLEObject Type="Embed" ProgID="Equation.DSMT4" ShapeID="_x0000_i1078" DrawAspect="Content" ObjectID="_1772969117" r:id="rId124"/>
        </w:object>
      </w:r>
      <w:r w:rsidR="00F6516D">
        <w:t> </w:t>
      </w:r>
      <w:r>
        <w:t>=</w:t>
      </w:r>
      <w:r w:rsidR="00F6516D">
        <w:t> </w:t>
      </w:r>
      <w:r>
        <w:t>hrúbka</w:t>
      </w:r>
      <w:r w:rsidR="00D50264">
        <w:t>.</w:t>
      </w:r>
    </w:p>
    <w:p w14:paraId="5F532567" w14:textId="51E5BF82" w:rsidR="00EF3581" w:rsidRDefault="00EF3581" w:rsidP="00EF3581"/>
    <w:p w14:paraId="75F0D0CA" w14:textId="2EB9B376" w:rsidR="00EF3581" w:rsidRDefault="00EF3581" w:rsidP="00EF3581">
      <w:pPr>
        <w:pStyle w:val="Heading2"/>
      </w:pPr>
      <w:r>
        <w:t>MEranie</w:t>
      </w:r>
    </w:p>
    <w:p w14:paraId="0A96F2C2" w14:textId="69556052" w:rsidR="00CF4153" w:rsidRDefault="00CF4153" w:rsidP="00CD6E02">
      <w:pPr>
        <w:pStyle w:val="ListParagraph"/>
        <w:numPr>
          <w:ilvl w:val="0"/>
          <w:numId w:val="20"/>
        </w:numPr>
        <w:ind w:left="426" w:hanging="426"/>
      </w:pPr>
      <w:r w:rsidRPr="00CF4153">
        <w:t>Otvoríme regulačný ventil (5) na nastavenie prietoku vody. Otáčaním nastavíme najväčší vhodný prietok vody (maximálny prietok vody, pri ktorom nedochádza ku odstrekovaniu vody z diskov (27) na steny absorpčnej kolóny (25).</w:t>
      </w:r>
      <w:r w:rsidR="00CA4031">
        <w:t xml:space="preserve"> Prietok vody</w:t>
      </w:r>
      <w:r w:rsidR="00814009">
        <w:t xml:space="preserve"> </w:t>
      </w:r>
      <w:r w:rsidR="00814009" w:rsidRPr="00814009">
        <w:rPr>
          <w:position w:val="-12"/>
        </w:rPr>
        <w:object w:dxaOrig="420" w:dyaOrig="380" w14:anchorId="5CAD7F06">
          <v:shape id="_x0000_i1079" type="#_x0000_t75" style="width:21.6pt;height:19.65pt" o:ole="">
            <v:imagedata r:id="rId125" o:title=""/>
          </v:shape>
          <o:OLEObject Type="Embed" ProgID="Equation.DSMT4" ShapeID="_x0000_i1079" DrawAspect="Content" ObjectID="_1772969118" r:id="rId126"/>
        </w:object>
      </w:r>
      <w:r w:rsidR="00CA4031">
        <w:t xml:space="preserve"> určíme z</w:t>
      </w:r>
      <w:r w:rsidR="00D50264">
        <w:t xml:space="preserve"> kalibračnej</w:t>
      </w:r>
      <w:r w:rsidR="00CA4031">
        <w:t xml:space="preserve"> závislosti </w:t>
      </w:r>
      <w:r w:rsidR="00814009" w:rsidRPr="00814009">
        <w:rPr>
          <w:position w:val="-10"/>
        </w:rPr>
        <w:object w:dxaOrig="940" w:dyaOrig="360" w14:anchorId="113E13BE">
          <v:shape id="_x0000_i1080" type="#_x0000_t75" style="width:48.45pt;height:19pt" o:ole="">
            <v:imagedata r:id="rId119" o:title=""/>
          </v:shape>
          <o:OLEObject Type="Embed" ProgID="Equation.DSMT4" ShapeID="_x0000_i1080" DrawAspect="Content" ObjectID="_1772969119" r:id="rId127"/>
        </w:object>
      </w:r>
      <w:r w:rsidR="00CA4031" w:rsidRPr="00AF0E2F">
        <w:t xml:space="preserve"> (Príloha)</w:t>
      </w:r>
    </w:p>
    <w:p w14:paraId="724F66E0" w14:textId="7BAEEDC8" w:rsidR="00CF4153" w:rsidRDefault="00CF4153" w:rsidP="00CD6E02">
      <w:pPr>
        <w:pStyle w:val="ListParagraph"/>
        <w:ind w:left="426" w:hanging="426"/>
      </w:pPr>
      <w:r w:rsidRPr="00CF4153">
        <w:t>Počkáme na ustálenie teploty</w:t>
      </w:r>
      <w:r w:rsidR="00C11115">
        <w:t>,</w:t>
      </w:r>
      <w:r w:rsidRPr="00CF4153">
        <w:t xml:space="preserve"> prietoku CO</w:t>
      </w:r>
      <w:r w:rsidRPr="00CF4153">
        <w:rPr>
          <w:vertAlign w:val="subscript"/>
        </w:rPr>
        <w:t>2</w:t>
      </w:r>
      <w:r w:rsidRPr="00CF4153">
        <w:t xml:space="preserve"> </w:t>
      </w:r>
      <w:r>
        <w:t>a vody pretekajúcej cez kolónu</w:t>
      </w:r>
      <w:r w:rsidRPr="00CF4153">
        <w:t>.</w:t>
      </w:r>
    </w:p>
    <w:p w14:paraId="451730DE" w14:textId="5BEEBD3D" w:rsidR="00CF4153" w:rsidRDefault="00485130" w:rsidP="00CD6E02">
      <w:pPr>
        <w:pStyle w:val="ListParagraph"/>
        <w:ind w:left="426" w:hanging="426"/>
      </w:pPr>
      <w:r>
        <w:t xml:space="preserve">Na začiatku merania určíme obsah oxidu uhličitého vo vode pritekajúcej </w:t>
      </w:r>
      <w:r w:rsidR="00275B54">
        <w:t>na hlavu</w:t>
      </w:r>
      <w:r>
        <w:t xml:space="preserve"> absorpčnej kolóny. Meranie zapisujeme do riadku A</w:t>
      </w:r>
      <w:r w:rsidR="00D50264">
        <w:t xml:space="preserve"> </w:t>
      </w:r>
      <w:r w:rsidR="00D50264">
        <w:fldChar w:fldCharType="begin"/>
      </w:r>
      <w:r w:rsidR="00D50264">
        <w:instrText xml:space="preserve"> REF _Ref95921643 \h </w:instrText>
      </w:r>
      <w:r w:rsidR="00D50264"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D50264">
        <w:fldChar w:fldCharType="end"/>
      </w:r>
      <w:r>
        <w:t>.</w:t>
      </w:r>
      <w:r w:rsidR="00DD4EE9" w:rsidRPr="00DD4EE9">
        <w:t xml:space="preserve"> </w:t>
      </w:r>
      <w:r w:rsidR="00275B54" w:rsidRPr="00082EFE">
        <w:t>Na teplomer</w:t>
      </w:r>
      <w:r w:rsidR="00275B54">
        <w:t>e</w:t>
      </w:r>
      <w:r w:rsidR="00275B54" w:rsidRPr="00082EFE">
        <w:t xml:space="preserve"> (16) odčítame teplotu</w:t>
      </w:r>
      <w:r w:rsidR="007F753B">
        <w:t xml:space="preserve"> </w:t>
      </w:r>
      <w:r w:rsidR="00D95EFB" w:rsidRPr="009251F5">
        <w:rPr>
          <w:position w:val="-14"/>
        </w:rPr>
        <w:object w:dxaOrig="499" w:dyaOrig="380" w14:anchorId="4C346996">
          <v:shape id="_x0000_i1081" type="#_x0000_t75" style="width:24.85pt;height:19.65pt" o:ole="">
            <v:imagedata r:id="rId128" o:title=""/>
          </v:shape>
          <o:OLEObject Type="Embed" ProgID="Equation.DSMT4" ShapeID="_x0000_i1081" DrawAspect="Content" ObjectID="_1772969120" r:id="rId129"/>
        </w:object>
      </w:r>
      <w:r w:rsidR="00954E87" w:rsidRPr="00082EFE">
        <w:t xml:space="preserve"> vody pritekajúcej do kolóny a teplotu </w:t>
      </w:r>
      <w:r w:rsidR="00D95EFB" w:rsidRPr="009251F5">
        <w:rPr>
          <w:position w:val="-14"/>
        </w:rPr>
        <w:object w:dxaOrig="499" w:dyaOrig="380" w14:anchorId="337D4E43">
          <v:shape id="_x0000_i1082" type="#_x0000_t75" style="width:24.85pt;height:19.65pt" o:ole="">
            <v:imagedata r:id="rId130" o:title=""/>
          </v:shape>
          <o:OLEObject Type="Embed" ProgID="Equation.DSMT4" ShapeID="_x0000_i1082" DrawAspect="Content" ObjectID="_1772969121" r:id="rId131"/>
        </w:object>
      </w:r>
      <w:r w:rsidR="00275B54" w:rsidRPr="00082EFE">
        <w:t xml:space="preserve"> na výstupe zo </w:t>
      </w:r>
      <w:proofErr w:type="spellStart"/>
      <w:r w:rsidR="00275B54" w:rsidRPr="00082EFE">
        <w:t>sifóna</w:t>
      </w:r>
      <w:proofErr w:type="spellEnd"/>
      <w:r w:rsidR="00275B54" w:rsidRPr="00082EFE">
        <w:t xml:space="preserve"> (14). Ich priemernú hodnotu zapíšeme do stĺpca </w:t>
      </w:r>
      <w:proofErr w:type="spellStart"/>
      <w:r w:rsidR="00275B54" w:rsidRPr="00082EFE">
        <w:t>t</w:t>
      </w:r>
      <w:r w:rsidR="00275B54" w:rsidRPr="00BC6A6A">
        <w:rPr>
          <w:vertAlign w:val="subscript"/>
        </w:rPr>
        <w:t>priem</w:t>
      </w:r>
      <w:proofErr w:type="spellEnd"/>
      <w:r w:rsidR="00275B54" w:rsidRPr="00082EFE">
        <w:t>.</w:t>
      </w:r>
      <w:r w:rsidR="00DD4EE9">
        <w:t xml:space="preserve"> </w:t>
      </w:r>
      <w:r>
        <w:t xml:space="preserve">Vzorku vody </w:t>
      </w:r>
      <w:r w:rsidR="00487880">
        <w:t xml:space="preserve">na vstupe do kolóny </w:t>
      </w:r>
      <w:r>
        <w:t>odoberieme pomocou vzorkovacieho ventila (15).</w:t>
      </w:r>
    </w:p>
    <w:p w14:paraId="42CB46A7" w14:textId="40A4EE76" w:rsidR="00485130" w:rsidRDefault="00485130" w:rsidP="00CD6E02">
      <w:pPr>
        <w:pStyle w:val="ListParagraph"/>
        <w:ind w:left="426" w:hanging="426"/>
      </w:pPr>
      <w:r>
        <w:t>Stanovenie obsahu CO</w:t>
      </w:r>
      <w:r w:rsidRPr="007F753B">
        <w:rPr>
          <w:vertAlign w:val="subscript"/>
        </w:rPr>
        <w:t>2</w:t>
      </w:r>
      <w:r>
        <w:t xml:space="preserve"> vo vzorke pomocou spätnej titrácie:</w:t>
      </w:r>
    </w:p>
    <w:p w14:paraId="125CF1AC" w14:textId="17296CBA" w:rsidR="00485130" w:rsidRPr="00082EFE" w:rsidRDefault="00485130" w:rsidP="00CD6E02">
      <w:pPr>
        <w:pStyle w:val="Puntiky"/>
        <w:ind w:left="426" w:hanging="426"/>
      </w:pPr>
      <w:r w:rsidRPr="00082EFE">
        <w:t>Med</w:t>
      </w:r>
      <w:r w:rsidR="00F90E9C" w:rsidRPr="00082EFE">
        <w:t>z</w:t>
      </w:r>
      <w:r w:rsidRPr="00082EFE">
        <w:t xml:space="preserve">i jednotlivými úkonmi vždy odvážime titračnú banku pred a po, na základe čoho budeme vedieť presné </w:t>
      </w:r>
      <w:r w:rsidR="00082EFE">
        <w:t>hmotnosti pridaných roztokov</w:t>
      </w:r>
      <w:r w:rsidRPr="00082EFE">
        <w:t>.</w:t>
      </w:r>
    </w:p>
    <w:p w14:paraId="06DFC824" w14:textId="1F222083" w:rsidR="00485130" w:rsidRPr="00082EFE" w:rsidRDefault="00485130" w:rsidP="00CD6E02">
      <w:pPr>
        <w:pStyle w:val="Puntiky"/>
        <w:ind w:left="426" w:hanging="426"/>
      </w:pPr>
      <w:r w:rsidRPr="00082EFE">
        <w:t xml:space="preserve">Do titračnej banky pridáme približne 18 </w:t>
      </w:r>
      <w:proofErr w:type="spellStart"/>
      <w:r w:rsidRPr="00082EFE">
        <w:t>mL</w:t>
      </w:r>
      <w:proofErr w:type="spellEnd"/>
      <w:r w:rsidRPr="00082EFE">
        <w:t xml:space="preserve"> roztoku hydroxidu sodného. Presn</w:t>
      </w:r>
      <w:r w:rsidR="00416FFD" w:rsidRPr="00082EFE">
        <w:t>ú</w:t>
      </w:r>
      <w:r w:rsidRPr="00082EFE">
        <w:t xml:space="preserve"> </w:t>
      </w:r>
      <w:r w:rsidR="00416FFD" w:rsidRPr="00082EFE">
        <w:t>hmotnosť</w:t>
      </w:r>
      <w:r w:rsidRPr="00082EFE">
        <w:t xml:space="preserve"> pridaného roztoku </w:t>
      </w:r>
      <w:r w:rsidR="002B548C">
        <w:t xml:space="preserve">hydroxidu sodného </w:t>
      </w:r>
      <w:r w:rsidR="00814009" w:rsidRPr="009251F5">
        <w:rPr>
          <w:position w:val="-12"/>
        </w:rPr>
        <w:object w:dxaOrig="800" w:dyaOrig="360" w14:anchorId="28D21B55">
          <v:shape id="_x0000_i1083" type="#_x0000_t75" style="width:39.25pt;height:19pt" o:ole="">
            <v:imagedata r:id="rId132" o:title=""/>
          </v:shape>
          <o:OLEObject Type="Embed" ProgID="Equation.DSMT4" ShapeID="_x0000_i1083" DrawAspect="Content" ObjectID="_1772969122" r:id="rId133"/>
        </w:object>
      </w:r>
      <w:r w:rsidRPr="00082EFE">
        <w:t xml:space="preserve"> zapíšeme do</w:t>
      </w:r>
      <w:r w:rsidR="004A5D33">
        <w:t xml:space="preserve"> </w:t>
      </w:r>
      <w:r w:rsidR="004E2E73">
        <w:fldChar w:fldCharType="begin"/>
      </w:r>
      <w:r w:rsidR="004E2E73">
        <w:instrText xml:space="preserve"> REF _Ref95921643 \h </w:instrText>
      </w:r>
      <w:r w:rsidR="004E2E73"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4E2E73">
        <w:fldChar w:fldCharType="end"/>
      </w:r>
      <w:r w:rsidRPr="00082EFE">
        <w:t>.</w:t>
      </w:r>
    </w:p>
    <w:p w14:paraId="281C23BF" w14:textId="66B1552F" w:rsidR="00F90E9C" w:rsidRPr="00082EFE" w:rsidRDefault="00F90E9C" w:rsidP="00CD6E02">
      <w:pPr>
        <w:pStyle w:val="Puntiky"/>
        <w:ind w:left="426" w:hanging="426"/>
      </w:pPr>
      <w:r w:rsidRPr="00082EFE">
        <w:t>Do titračnej banky s </w:t>
      </w:r>
      <w:proofErr w:type="spellStart"/>
      <w:r w:rsidRPr="00082EFE">
        <w:t>NaOH</w:t>
      </w:r>
      <w:proofErr w:type="spellEnd"/>
      <w:r w:rsidRPr="00082EFE">
        <w:t xml:space="preserve"> pridáme</w:t>
      </w:r>
      <w:r w:rsidR="00416FFD" w:rsidRPr="00082EFE">
        <w:t xml:space="preserve"> priamo</w:t>
      </w:r>
      <w:r w:rsidRPr="00082EFE">
        <w:t xml:space="preserve"> približne 50 ml vzorky stanovovanej vody. Jej presnú hmotnosť </w:t>
      </w:r>
      <w:r w:rsidR="00814009" w:rsidRPr="009251F5">
        <w:rPr>
          <w:position w:val="-12"/>
        </w:rPr>
        <w:object w:dxaOrig="760" w:dyaOrig="360" w14:anchorId="32387774">
          <v:shape id="_x0000_i1084" type="#_x0000_t75" style="width:37.3pt;height:19pt" o:ole="">
            <v:imagedata r:id="rId134" o:title=""/>
          </v:shape>
          <o:OLEObject Type="Embed" ProgID="Equation.DSMT4" ShapeID="_x0000_i1084" DrawAspect="Content" ObjectID="_1772969123" r:id="rId135"/>
        </w:object>
      </w:r>
      <w:r w:rsidR="007F753B">
        <w:t xml:space="preserve"> </w:t>
      </w:r>
      <w:r w:rsidRPr="00082EFE">
        <w:t xml:space="preserve">si zaznamenáme do </w:t>
      </w:r>
      <w:r w:rsidR="004E2E73">
        <w:rPr>
          <w:highlight w:val="yellow"/>
        </w:rPr>
        <w:fldChar w:fldCharType="begin"/>
      </w:r>
      <w:r w:rsidR="004E2E73">
        <w:instrText xml:space="preserve"> REF _Ref95921643 \h </w:instrText>
      </w:r>
      <w:r w:rsidR="004E2E73">
        <w:rPr>
          <w:highlight w:val="yellow"/>
        </w:rPr>
      </w:r>
      <w:r w:rsidR="004E2E73">
        <w:rPr>
          <w:highlight w:val="yellow"/>
        </w:rPr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4E2E73">
        <w:rPr>
          <w:highlight w:val="yellow"/>
        </w:rPr>
        <w:fldChar w:fldCharType="end"/>
      </w:r>
      <w:r w:rsidRPr="00082EFE">
        <w:t>. Do zmesi pridáme 1-2 kvapky indikátora.</w:t>
      </w:r>
    </w:p>
    <w:p w14:paraId="2F57AFB8" w14:textId="3629C971" w:rsidR="00F90E9C" w:rsidRDefault="00F90E9C" w:rsidP="00CD6E02">
      <w:pPr>
        <w:pStyle w:val="Puntiky"/>
        <w:ind w:left="426" w:hanging="426"/>
      </w:pPr>
      <w:r w:rsidRPr="00082EFE">
        <w:t xml:space="preserve">Za stáleho miešania opatrne pridávame roztok kyseliny sírovej až do stabilného </w:t>
      </w:r>
      <w:r w:rsidR="00343098">
        <w:t>od</w:t>
      </w:r>
      <w:r w:rsidRPr="00082EFE">
        <w:t xml:space="preserve">farbenia roztoku. </w:t>
      </w:r>
      <w:r w:rsidR="00416FFD" w:rsidRPr="00082EFE">
        <w:t>Hmotnosť pridaného</w:t>
      </w:r>
      <w:r w:rsidRPr="00082EFE">
        <w:t xml:space="preserve"> titračného roztoku </w:t>
      </w:r>
      <w:r w:rsidR="007F753B">
        <w:t xml:space="preserve">kyseliny sírovej </w:t>
      </w:r>
      <w:r w:rsidR="00814009" w:rsidRPr="009251F5">
        <w:rPr>
          <w:position w:val="-14"/>
        </w:rPr>
        <w:object w:dxaOrig="840" w:dyaOrig="380" w14:anchorId="24F9CD2E">
          <v:shape id="_x0000_i1085" type="#_x0000_t75" style="width:41.9pt;height:19.65pt" o:ole="">
            <v:imagedata r:id="rId136" o:title=""/>
          </v:shape>
          <o:OLEObject Type="Embed" ProgID="Equation.DSMT4" ShapeID="_x0000_i1085" DrawAspect="Content" ObjectID="_1772969124" r:id="rId137"/>
        </w:object>
      </w:r>
      <w:r w:rsidR="00416FFD" w:rsidRPr="00082EFE">
        <w:t xml:space="preserve"> si</w:t>
      </w:r>
      <w:r w:rsidR="00F6516D">
        <w:t> </w:t>
      </w:r>
      <w:r w:rsidR="00416FFD" w:rsidRPr="00082EFE">
        <w:t>zapíšeme.</w:t>
      </w:r>
    </w:p>
    <w:p w14:paraId="10C9E3B9" w14:textId="52C7CBCF" w:rsidR="00701B90" w:rsidRPr="00082EFE" w:rsidRDefault="00701B90" w:rsidP="00CD6E02">
      <w:pPr>
        <w:pStyle w:val="Cislovanytext"/>
      </w:pPr>
      <w:r>
        <w:t xml:space="preserve">Prvé meranie, </w:t>
      </w:r>
      <w:r w:rsidR="004E2E73">
        <w:rPr>
          <w:highlight w:val="yellow"/>
        </w:rPr>
        <w:fldChar w:fldCharType="begin"/>
      </w:r>
      <w:r w:rsidR="004E2E73">
        <w:instrText xml:space="preserve"> REF _Ref95921643 \h </w:instrText>
      </w:r>
      <w:r w:rsidR="004E2E73">
        <w:rPr>
          <w:highlight w:val="yellow"/>
        </w:rPr>
      </w:r>
      <w:r w:rsidR="004E2E73">
        <w:rPr>
          <w:highlight w:val="yellow"/>
        </w:rPr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4E2E73">
        <w:rPr>
          <w:highlight w:val="yellow"/>
        </w:rPr>
        <w:fldChar w:fldCharType="end"/>
      </w:r>
      <w:r>
        <w:t>, robíme pri maximálnom prietoku vody.</w:t>
      </w:r>
    </w:p>
    <w:p w14:paraId="25187122" w14:textId="52A542FF" w:rsidR="004F64F1" w:rsidRPr="00AF0E2F" w:rsidRDefault="00CA4031" w:rsidP="00CD6E02">
      <w:pPr>
        <w:pStyle w:val="Cislovanytext"/>
      </w:pPr>
      <w:r w:rsidRPr="00082EFE">
        <w:t xml:space="preserve">Zapíšeme si údaje o polohe plaváka </w:t>
      </w:r>
      <w:proofErr w:type="spellStart"/>
      <w:r w:rsidRPr="00082EFE">
        <w:t>rotametra</w:t>
      </w:r>
      <w:proofErr w:type="spellEnd"/>
      <w:r w:rsidRPr="00082EFE">
        <w:t xml:space="preserve"> na nastavenie prietoku vody, </w:t>
      </w:r>
      <w:r w:rsidR="00814009" w:rsidRPr="009251F5">
        <w:rPr>
          <w:position w:val="-12"/>
        </w:rPr>
        <w:object w:dxaOrig="420" w:dyaOrig="360" w14:anchorId="1EA8AF2B">
          <v:shape id="_x0000_i1086" type="#_x0000_t75" style="width:23.55pt;height:19pt" o:ole="">
            <v:imagedata r:id="rId138" o:title=""/>
          </v:shape>
          <o:OLEObject Type="Embed" ProgID="Equation.DSMT4" ShapeID="_x0000_i1086" DrawAspect="Content" ObjectID="_1772969125" r:id="rId139"/>
        </w:object>
      </w:r>
      <w:r w:rsidRPr="00082EFE">
        <w:t xml:space="preserve">, a objemového prietoku vody, </w:t>
      </w:r>
      <w:r w:rsidR="00814009" w:rsidRPr="009251F5">
        <w:rPr>
          <w:position w:val="-12"/>
        </w:rPr>
        <w:object w:dxaOrig="420" w:dyaOrig="380" w14:anchorId="4611DC4E">
          <v:shape id="_x0000_i1087" type="#_x0000_t75" style="width:20.95pt;height:19.65pt" o:ole="">
            <v:imagedata r:id="rId140" o:title=""/>
          </v:shape>
          <o:OLEObject Type="Embed" ProgID="Equation.DSMT4" ShapeID="_x0000_i1087" DrawAspect="Content" ObjectID="_1772969126" r:id="rId141"/>
        </w:object>
      </w:r>
      <w:r w:rsidRPr="00082EFE">
        <w:t>.</w:t>
      </w:r>
      <w:r w:rsidR="00487880" w:rsidRPr="00082EFE">
        <w:t xml:space="preserve"> Na </w:t>
      </w:r>
      <w:r w:rsidR="003B56F4" w:rsidRPr="00082EFE">
        <w:t>teplomer</w:t>
      </w:r>
      <w:r w:rsidR="003B56F4">
        <w:t>e</w:t>
      </w:r>
      <w:r w:rsidR="00487880" w:rsidRPr="00082EFE">
        <w:t xml:space="preserve"> (16) odčítame teplotu</w:t>
      </w:r>
      <w:r w:rsidR="005C2E19" w:rsidRPr="00082EFE">
        <w:t> </w:t>
      </w:r>
      <w:r w:rsidR="00814009" w:rsidRPr="009251F5">
        <w:rPr>
          <w:position w:val="-14"/>
        </w:rPr>
        <w:object w:dxaOrig="499" w:dyaOrig="380" w14:anchorId="3BF42F74">
          <v:shape id="_x0000_i1088" type="#_x0000_t75" style="width:24.85pt;height:19.65pt" o:ole="">
            <v:imagedata r:id="rId142" o:title=""/>
          </v:shape>
          <o:OLEObject Type="Embed" ProgID="Equation.DSMT4" ShapeID="_x0000_i1088" DrawAspect="Content" ObjectID="_1772969127" r:id="rId143"/>
        </w:object>
      </w:r>
      <w:r w:rsidR="00487880" w:rsidRPr="00082EFE">
        <w:t xml:space="preserve"> vody pritekajúcej do kolóny a teplotu </w:t>
      </w:r>
      <w:r w:rsidR="00814009" w:rsidRPr="009251F5">
        <w:rPr>
          <w:position w:val="-14"/>
        </w:rPr>
        <w:object w:dxaOrig="499" w:dyaOrig="380" w14:anchorId="23EA7713">
          <v:shape id="_x0000_i1089" type="#_x0000_t75" style="width:24.85pt;height:19.65pt" o:ole="">
            <v:imagedata r:id="rId144" o:title=""/>
          </v:shape>
          <o:OLEObject Type="Embed" ProgID="Equation.DSMT4" ShapeID="_x0000_i1089" DrawAspect="Content" ObjectID="_1772969128" r:id="rId145"/>
        </w:object>
      </w:r>
      <w:r w:rsidR="00954E87">
        <w:t xml:space="preserve"> </w:t>
      </w:r>
      <w:r w:rsidR="00487880" w:rsidRPr="00082EFE">
        <w:t xml:space="preserve">na výstupe zo </w:t>
      </w:r>
      <w:proofErr w:type="spellStart"/>
      <w:r w:rsidR="00487880" w:rsidRPr="00082EFE">
        <w:t>sifóna</w:t>
      </w:r>
      <w:proofErr w:type="spellEnd"/>
      <w:r w:rsidR="00487880" w:rsidRPr="00082EFE">
        <w:t xml:space="preserve"> </w:t>
      </w:r>
      <w:r w:rsidR="005C2E19" w:rsidRPr="00082EFE">
        <w:t>(14)</w:t>
      </w:r>
      <w:r w:rsidR="00487880" w:rsidRPr="00082EFE">
        <w:t xml:space="preserve">. </w:t>
      </w:r>
      <w:r w:rsidR="005C2E19" w:rsidRPr="00082EFE">
        <w:t xml:space="preserve">Ich </w:t>
      </w:r>
      <w:r w:rsidR="00416FFD" w:rsidRPr="00082EFE">
        <w:t>priemernú</w:t>
      </w:r>
      <w:r w:rsidR="005C2E19" w:rsidRPr="00082EFE">
        <w:t xml:space="preserve"> hodnotu zapíšeme do stĺpca </w:t>
      </w:r>
      <w:r w:rsidR="00814009" w:rsidRPr="009251F5">
        <w:rPr>
          <w:position w:val="-14"/>
        </w:rPr>
        <w:object w:dxaOrig="660" w:dyaOrig="380" w14:anchorId="217D6D50">
          <v:shape id="_x0000_i1090" type="#_x0000_t75" style="width:34.7pt;height:19.65pt" o:ole="">
            <v:imagedata r:id="rId146" o:title=""/>
          </v:shape>
          <o:OLEObject Type="Embed" ProgID="Equation.DSMT4" ShapeID="_x0000_i1090" DrawAspect="Content" ObjectID="_1772969129" r:id="rId147"/>
        </w:object>
      </w:r>
      <w:r w:rsidR="00487880" w:rsidRPr="00082EFE">
        <w:t xml:space="preserve">. </w:t>
      </w:r>
      <w:r w:rsidR="00AA0B6C" w:rsidRPr="00082EFE">
        <w:t>Stanovíme obsah CO</w:t>
      </w:r>
      <w:r w:rsidR="00AA0B6C" w:rsidRPr="007F753B">
        <w:rPr>
          <w:vertAlign w:val="subscript"/>
        </w:rPr>
        <w:t>2</w:t>
      </w:r>
      <w:r w:rsidR="00AA0B6C" w:rsidRPr="00082EFE">
        <w:t xml:space="preserve"> vo </w:t>
      </w:r>
      <w:r w:rsidR="00AA0B6C" w:rsidRPr="00AF0E2F">
        <w:t xml:space="preserve">vode na výstupe z kolóny. </w:t>
      </w:r>
      <w:r w:rsidR="00487880" w:rsidRPr="00AF0E2F">
        <w:t>Vzorku vody na výstupe z kolóny odoberieme zo sifónu (14)</w:t>
      </w:r>
      <w:r w:rsidR="004F64F1" w:rsidRPr="00AF0E2F">
        <w:t xml:space="preserve"> a podľa bodu </w:t>
      </w:r>
      <w:r w:rsidR="00487880" w:rsidRPr="00AF0E2F">
        <w:t>4</w:t>
      </w:r>
      <w:r w:rsidR="004F64F1" w:rsidRPr="00AF0E2F">
        <w:t>. postupujeme pri stanovovaní obsahu CO</w:t>
      </w:r>
      <w:r w:rsidR="004F64F1" w:rsidRPr="00AF0E2F">
        <w:rPr>
          <w:vertAlign w:val="subscript"/>
        </w:rPr>
        <w:t>2</w:t>
      </w:r>
      <w:r w:rsidR="00487880" w:rsidRPr="00AF0E2F">
        <w:t xml:space="preserve">. </w:t>
      </w:r>
    </w:p>
    <w:p w14:paraId="1E694977" w14:textId="5CD0D5E6" w:rsidR="004F64F1" w:rsidRPr="00082EFE" w:rsidRDefault="004F64F1" w:rsidP="00CD6E02">
      <w:pPr>
        <w:pStyle w:val="Cislovanytext"/>
      </w:pPr>
      <w:r w:rsidRPr="00AF0E2F">
        <w:lastRenderedPageBreak/>
        <w:t xml:space="preserve">Meranie podľa bodu </w:t>
      </w:r>
      <w:r w:rsidR="00701B90" w:rsidRPr="00AF0E2F">
        <w:t>6</w:t>
      </w:r>
      <w:r w:rsidRPr="00AF0E2F">
        <w:t>. opakujeme pri štyroch ďalších objemových prietokoch vody. V každom nasledujúcom meraní znížime prietok o</w:t>
      </w:r>
      <w:r w:rsidR="00C11115">
        <w:t> približne 0,</w:t>
      </w:r>
      <w:r w:rsidRPr="00082EFE">
        <w:t xml:space="preserve">2 L </w:t>
      </w:r>
      <w:r w:rsidR="00C11115">
        <w:t>min</w:t>
      </w:r>
      <w:r w:rsidRPr="00701B90">
        <w:rPr>
          <w:vertAlign w:val="superscript"/>
        </w:rPr>
        <w:t>–1</w:t>
      </w:r>
      <w:r w:rsidRPr="00082EFE">
        <w:t>. Po zmene objemového prietoku vody počkáme na ustálenie teploty a prietoku CO</w:t>
      </w:r>
      <w:r w:rsidRPr="00701B90">
        <w:rPr>
          <w:vertAlign w:val="subscript"/>
        </w:rPr>
        <w:t>2</w:t>
      </w:r>
      <w:r w:rsidRPr="00082EFE">
        <w:t xml:space="preserve"> ako aj vody pretekajúcej cez kolónu.</w:t>
      </w:r>
    </w:p>
    <w:p w14:paraId="243792FC" w14:textId="142E9D84" w:rsidR="004F64F1" w:rsidRDefault="00082EFE" w:rsidP="00CD6E02">
      <w:pPr>
        <w:pStyle w:val="Cislovanytext"/>
      </w:pPr>
      <w:r w:rsidRPr="00082EFE">
        <w:t>Nakoniec zopakujeme stanovenie obsahu CO</w:t>
      </w:r>
      <w:r w:rsidRPr="00701B90">
        <w:rPr>
          <w:vertAlign w:val="subscript"/>
        </w:rPr>
        <w:t>2</w:t>
      </w:r>
      <w:r w:rsidRPr="00082EFE">
        <w:t xml:space="preserve"> vo vode pritekajúcej do absorpčnej kolóny</w:t>
      </w:r>
      <w:r w:rsidR="006A2CF0">
        <w:t xml:space="preserve"> podľa bodu 3.</w:t>
      </w:r>
      <w:r w:rsidR="004D5BC0">
        <w:t xml:space="preserve"> Meranie zapíšeme do riadku B</w:t>
      </w:r>
      <w:r w:rsidR="004E2E73">
        <w:t xml:space="preserve"> </w:t>
      </w:r>
      <w:r w:rsidR="004E2E73">
        <w:fldChar w:fldCharType="begin"/>
      </w:r>
      <w:r w:rsidR="004E2E73">
        <w:instrText xml:space="preserve"> REF _Ref95921643 \h </w:instrText>
      </w:r>
      <w:r w:rsidR="004E2E73">
        <w:fldChar w:fldCharType="separate"/>
      </w:r>
      <w:r w:rsidR="007B72F7">
        <w:t xml:space="preserve">Tab. </w:t>
      </w:r>
      <w:r w:rsidR="007B72F7">
        <w:rPr>
          <w:noProof/>
        </w:rPr>
        <w:t>1</w:t>
      </w:r>
      <w:r w:rsidR="004E2E73">
        <w:fldChar w:fldCharType="end"/>
      </w:r>
      <w:r w:rsidR="00C04221">
        <w:t>.</w:t>
      </w:r>
    </w:p>
    <w:p w14:paraId="688556FC" w14:textId="5E66EF3E" w:rsidR="00F35A5B" w:rsidRDefault="00F35A5B" w:rsidP="00CD6E02">
      <w:pPr>
        <w:pStyle w:val="Cislovanytext"/>
        <w:numPr>
          <w:ilvl w:val="0"/>
          <w:numId w:val="0"/>
        </w:numPr>
      </w:pPr>
    </w:p>
    <w:p w14:paraId="6A2CE244" w14:textId="77777777" w:rsidR="00F35A5B" w:rsidRDefault="00F35A5B" w:rsidP="00F35A5B">
      <w:pPr>
        <w:pStyle w:val="Heading2"/>
      </w:pPr>
      <w:r w:rsidRPr="00E45C7E">
        <w:t>Ukončenie merania</w:t>
      </w:r>
    </w:p>
    <w:p w14:paraId="6CB10843" w14:textId="77777777" w:rsidR="00F35A5B" w:rsidRDefault="00F35A5B" w:rsidP="00CD6E02">
      <w:pPr>
        <w:pStyle w:val="ListParagraph"/>
        <w:numPr>
          <w:ilvl w:val="0"/>
          <w:numId w:val="11"/>
        </w:numPr>
        <w:ind w:left="426" w:hanging="426"/>
      </w:pPr>
      <w:r>
        <w:t xml:space="preserve">Ihlovým regulačným ventilom (5) zastavíme prietok vody cez kolónu. </w:t>
      </w:r>
    </w:p>
    <w:p w14:paraId="5C9C3601" w14:textId="76B634A1" w:rsidR="00F35A5B" w:rsidRDefault="00F35A5B" w:rsidP="00E7785A">
      <w:pPr>
        <w:pStyle w:val="Cislovanytext"/>
      </w:pPr>
      <w:r>
        <w:t>Uzatvorením vodovodného kohútika (10) zastavíme prietok vody</w:t>
      </w:r>
      <w:r w:rsidR="00E7785A">
        <w:t>.</w:t>
      </w:r>
    </w:p>
    <w:p w14:paraId="6FD0B2CE" w14:textId="77777777" w:rsidR="00F35A5B" w:rsidRDefault="00F35A5B" w:rsidP="00CD6E02">
      <w:pPr>
        <w:pStyle w:val="Cislovanytext"/>
      </w:pPr>
      <w:r>
        <w:t>Zatvoríme ihlový ventil (5) na nastavenie prietoku CO</w:t>
      </w:r>
      <w:r>
        <w:rPr>
          <w:vertAlign w:val="subscript"/>
        </w:rPr>
        <w:t>2</w:t>
      </w:r>
    </w:p>
    <w:p w14:paraId="34687F00" w14:textId="0660DF1D" w:rsidR="00F35A5B" w:rsidRDefault="00F35A5B" w:rsidP="00CD6E02">
      <w:pPr>
        <w:pStyle w:val="Cislovanytext"/>
      </w:pPr>
      <w:r>
        <w:t>Ak zostala na dne kolóny voda, vypustíme ju kohútom (24).</w:t>
      </w:r>
    </w:p>
    <w:p w14:paraId="07E2E1E8" w14:textId="77777777" w:rsidR="00F35A5B" w:rsidRPr="00EF3581" w:rsidRDefault="00F35A5B" w:rsidP="00F35A5B"/>
    <w:p w14:paraId="350FF0D2" w14:textId="360C853C" w:rsidR="00EF3581" w:rsidRDefault="004C0BBA" w:rsidP="004C0BBA">
      <w:pPr>
        <w:pStyle w:val="Heading2"/>
      </w:pPr>
      <w:r w:rsidRPr="004C0BBA">
        <w:t>Opis zariadenia ako aj pracovný postup si môžete pozrieť aj na videu:</w:t>
      </w:r>
    </w:p>
    <w:p w14:paraId="0C3EF627" w14:textId="77777777" w:rsidR="00E50D49" w:rsidRDefault="00E50D49" w:rsidP="00E50D49"/>
    <w:p w14:paraId="1875F981" w14:textId="77777777" w:rsidR="00097B97" w:rsidRDefault="00097B97" w:rsidP="00E50D49">
      <w:pPr>
        <w:sectPr w:rsidR="00097B97" w:rsidSect="00097B97">
          <w:footerReference w:type="default" r:id="rId148"/>
          <w:type w:val="continuous"/>
          <w:pgSz w:w="11906" w:h="16838"/>
          <w:pgMar w:top="1440" w:right="1440" w:bottom="1440" w:left="1440" w:header="708" w:footer="708" w:gutter="0"/>
          <w:pgNumType w:start="4"/>
          <w:cols w:space="708"/>
          <w:docGrid w:linePitch="360"/>
        </w:sectPr>
      </w:pPr>
    </w:p>
    <w:p w14:paraId="57DB6AB8" w14:textId="3F4BFC63" w:rsidR="00E50D49" w:rsidRDefault="00E50D49" w:rsidP="00E50D49"/>
    <w:p w14:paraId="611E3A01" w14:textId="5FA4229C" w:rsidR="00F12335" w:rsidRDefault="00F12335" w:rsidP="00E50D49"/>
    <w:p w14:paraId="36D0AA3E" w14:textId="77777777" w:rsidR="00F12335" w:rsidRDefault="00F12335" w:rsidP="00E50D49"/>
    <w:p w14:paraId="19601648" w14:textId="20616D57" w:rsidR="00C04221" w:rsidRDefault="00E7785A" w:rsidP="00E50D49">
      <w:hyperlink r:id="rId149" w:history="1">
        <w:r w:rsidR="00E50D49" w:rsidRPr="0067546E">
          <w:rPr>
            <w:rStyle w:val="Hyperlink"/>
          </w:rPr>
          <w:t>https://www.youtube.com/watch?v=k2jPMC1fD1s&amp;list=PL81QAQg818vjDK7pm9WO6tW36sdBpPGYa&amp;index=5</w:t>
        </w:r>
      </w:hyperlink>
    </w:p>
    <w:p w14:paraId="40969F41" w14:textId="059C7070" w:rsidR="00E50D49" w:rsidRPr="00E50D49" w:rsidRDefault="00E50D49" w:rsidP="00E50D49">
      <w:r>
        <w:rPr>
          <w:noProof/>
        </w:rPr>
        <w:drawing>
          <wp:inline distT="0" distB="0" distL="0" distR="0" wp14:anchorId="5D9222DF" wp14:editId="1F37EB56">
            <wp:extent cx="1800000" cy="18000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96AB" w14:textId="77777777" w:rsidR="00097B97" w:rsidRDefault="00097B97" w:rsidP="004C0BBA">
      <w:pPr>
        <w:pStyle w:val="Heading1"/>
        <w:sectPr w:rsidR="00097B97" w:rsidSect="00097B97">
          <w:type w:val="continuous"/>
          <w:pgSz w:w="11906" w:h="16838"/>
          <w:pgMar w:top="1440" w:right="1440" w:bottom="1440" w:left="1440" w:header="708" w:footer="708" w:gutter="0"/>
          <w:pgNumType w:start="2"/>
          <w:cols w:num="2" w:space="708"/>
          <w:docGrid w:linePitch="360"/>
        </w:sectPr>
      </w:pPr>
    </w:p>
    <w:p w14:paraId="66672DEA" w14:textId="5A2D63DF" w:rsidR="004C0BBA" w:rsidRPr="00C1616D" w:rsidRDefault="004C0BBA" w:rsidP="004C0BBA">
      <w:pPr>
        <w:pStyle w:val="Heading1"/>
      </w:pPr>
      <w:r>
        <w:t xml:space="preserve">OTÁZKY </w:t>
      </w:r>
      <w:r w:rsidRPr="00C1616D">
        <w:t>–</w:t>
      </w:r>
      <w:r>
        <w:t xml:space="preserve"> </w:t>
      </w:r>
      <w:r w:rsidRPr="00C1616D">
        <w:rPr>
          <w:caps w:val="0"/>
        </w:rPr>
        <w:t>čo sa vás môže opýtať</w:t>
      </w:r>
      <w:r>
        <w:rPr>
          <w:caps w:val="0"/>
        </w:rPr>
        <w:t xml:space="preserve"> </w:t>
      </w:r>
      <w:r w:rsidRPr="00C1616D">
        <w:rPr>
          <w:caps w:val="0"/>
        </w:rPr>
        <w:t>vyučujúci pred</w:t>
      </w:r>
      <w:r>
        <w:rPr>
          <w:caps w:val="0"/>
        </w:rPr>
        <w:t xml:space="preserve"> </w:t>
      </w:r>
      <w:r w:rsidRPr="00C1616D">
        <w:rPr>
          <w:caps w:val="0"/>
        </w:rPr>
        <w:t>experimentom</w:t>
      </w:r>
    </w:p>
    <w:p w14:paraId="446D852C" w14:textId="4C186729" w:rsidR="004C0BBA" w:rsidRDefault="004C0BBA" w:rsidP="00CD6E02">
      <w:pPr>
        <w:pStyle w:val="Puntiky"/>
        <w:ind w:left="426" w:hanging="426"/>
      </w:pPr>
      <w:r>
        <w:t>Čo je to absorpcia? Na čo sa využíva?</w:t>
      </w:r>
    </w:p>
    <w:p w14:paraId="389AC200" w14:textId="6000B81D" w:rsidR="004C0BBA" w:rsidRDefault="006A36EC" w:rsidP="00CD6E02">
      <w:pPr>
        <w:pStyle w:val="Puntiky"/>
        <w:ind w:left="426" w:hanging="426"/>
      </w:pPr>
      <w:r>
        <w:t xml:space="preserve">Aké formy </w:t>
      </w:r>
      <w:r w:rsidR="004C0BBA">
        <w:t>prestupu látky</w:t>
      </w:r>
      <w:r>
        <w:t xml:space="preserve"> poznáte, a o čom hovorí filmová teória?</w:t>
      </w:r>
      <w:r w:rsidR="004C0BBA">
        <w:t>.</w:t>
      </w:r>
    </w:p>
    <w:p w14:paraId="24114BC0" w14:textId="5D7685AA" w:rsidR="004C0BBA" w:rsidRDefault="004C0BBA" w:rsidP="00CD6E02">
      <w:pPr>
        <w:pStyle w:val="Puntiky"/>
        <w:ind w:left="426" w:hanging="426"/>
      </w:pPr>
      <w:r>
        <w:t>Čo a ako idete merať?</w:t>
      </w:r>
    </w:p>
    <w:p w14:paraId="2D096F7E" w14:textId="52D2C5F2" w:rsidR="004C0BBA" w:rsidRDefault="004C0BBA" w:rsidP="00CD6E02">
      <w:pPr>
        <w:pStyle w:val="Puntiky"/>
        <w:ind w:left="426" w:hanging="426"/>
      </w:pPr>
      <w:r>
        <w:t>Čo rozumiete pod pojmom ustálený stav?</w:t>
      </w:r>
    </w:p>
    <w:p w14:paraId="19ACF6E7" w14:textId="3C8F577F" w:rsidR="004C0BBA" w:rsidRDefault="006A36EC" w:rsidP="00CD6E02">
      <w:pPr>
        <w:pStyle w:val="Puntiky"/>
        <w:ind w:left="426" w:hanging="426"/>
      </w:pPr>
      <w:r>
        <w:t>Ako budete robiť</w:t>
      </w:r>
      <w:r w:rsidR="004C0BBA">
        <w:t xml:space="preserve"> spätn</w:t>
      </w:r>
      <w:r>
        <w:t>ú</w:t>
      </w:r>
      <w:r w:rsidR="004C0BBA">
        <w:t xml:space="preserve"> titráci</w:t>
      </w:r>
      <w:r>
        <w:t>u</w:t>
      </w:r>
      <w:r w:rsidR="004C0BBA">
        <w:t>.</w:t>
      </w:r>
    </w:p>
    <w:p w14:paraId="092C4513" w14:textId="230EAA96" w:rsidR="004C0BBA" w:rsidRDefault="004C0BBA" w:rsidP="00F35A5B"/>
    <w:p w14:paraId="64081C96" w14:textId="3BBD6B56" w:rsidR="006A36EC" w:rsidRDefault="006A36EC" w:rsidP="006A36EC">
      <w:pPr>
        <w:pStyle w:val="Heading1"/>
      </w:pPr>
      <w:r>
        <w:t xml:space="preserve">Spracovanie nameraných údajov </w:t>
      </w:r>
    </w:p>
    <w:p w14:paraId="68BA9C68" w14:textId="531AE289" w:rsidR="00C76A67" w:rsidRPr="00AA67F2" w:rsidRDefault="00C76A67" w:rsidP="00CD6E02">
      <w:pPr>
        <w:pStyle w:val="ListParagraph"/>
        <w:numPr>
          <w:ilvl w:val="0"/>
          <w:numId w:val="16"/>
        </w:numPr>
        <w:ind w:left="426" w:hanging="426"/>
        <w:rPr>
          <w:b/>
          <w:bCs/>
          <w:caps/>
        </w:rPr>
      </w:pPr>
      <w:r>
        <w:t xml:space="preserve">Obsah oxidu uhličitého vo všetkých vzorkách stanovíme spätnou titráciou. Spätnú titráciu možno chápať ako dve následné </w:t>
      </w:r>
      <w:r w:rsidR="00F12335" w:rsidRPr="00F12335">
        <w:t xml:space="preserve">chemické reakcie vyjadrené </w:t>
      </w:r>
      <w:proofErr w:type="spellStart"/>
      <w:r w:rsidR="00F12335" w:rsidRPr="00F12335">
        <w:t>stechiometrickými</w:t>
      </w:r>
      <w:proofErr w:type="spellEnd"/>
      <w:r w:rsidR="00F12335" w:rsidRPr="00F12335">
        <w:t xml:space="preserve"> rovnicami</w:t>
      </w:r>
      <w:r>
        <w:t xml:space="preserve">: </w:t>
      </w:r>
    </w:p>
    <w:p w14:paraId="598936A3" w14:textId="77777777" w:rsidR="00AA67F2" w:rsidRPr="00AA67F2" w:rsidRDefault="00AA67F2" w:rsidP="00CD6E02">
      <w:pPr>
        <w:ind w:left="426" w:hanging="426"/>
      </w:pPr>
    </w:p>
    <w:p w14:paraId="4D9E7ECB" w14:textId="7FAD860C" w:rsidR="00AA67F2" w:rsidRPr="00C76A67" w:rsidRDefault="009251F5" w:rsidP="00CD6E02">
      <w:pPr>
        <w:ind w:left="426" w:hanging="426"/>
        <w:jc w:val="center"/>
      </w:pPr>
      <w:r w:rsidRPr="009251F5">
        <w:rPr>
          <w:position w:val="-30"/>
        </w:rPr>
        <w:object w:dxaOrig="3720" w:dyaOrig="720" w14:anchorId="20C4FC25">
          <v:shape id="_x0000_i1091" type="#_x0000_t75" style="width:185.9pt;height:36pt" o:ole="">
            <v:imagedata r:id="rId152" o:title=""/>
          </v:shape>
          <o:OLEObject Type="Embed" ProgID="Equation.DSMT4" ShapeID="_x0000_i1091" DrawAspect="Content" ObjectID="_1772969130" r:id="rId153"/>
        </w:object>
      </w:r>
    </w:p>
    <w:p w14:paraId="45452CAF" w14:textId="20FFBC41" w:rsidR="00C76A67" w:rsidRDefault="00C76A67" w:rsidP="00CD6E02">
      <w:pPr>
        <w:pStyle w:val="Obrazky"/>
        <w:ind w:left="426" w:hanging="426"/>
      </w:pPr>
    </w:p>
    <w:p w14:paraId="0DE5DF56" w14:textId="77777777" w:rsidR="0080328F" w:rsidRDefault="0080328F" w:rsidP="00CD6E02">
      <w:pPr>
        <w:pStyle w:val="Obrazky"/>
        <w:ind w:left="426" w:hanging="426"/>
      </w:pPr>
    </w:p>
    <w:p w14:paraId="31EDBB55" w14:textId="1A69B701" w:rsidR="0050677A" w:rsidRDefault="001D4FB3" w:rsidP="00CD6E02">
      <w:pPr>
        <w:pStyle w:val="Puntiky"/>
        <w:ind w:left="426" w:hanging="426"/>
      </w:pPr>
      <w:r>
        <w:t>Za predpokladu 100</w:t>
      </w:r>
      <w:r>
        <w:rPr>
          <w:lang w:val="en-US"/>
        </w:rPr>
        <w:t>%</w:t>
      </w:r>
      <w:r>
        <w:t xml:space="preserve"> konverzie a</w:t>
      </w:r>
      <w:r w:rsidR="0050677A">
        <w:t> </w:t>
      </w:r>
      <w:proofErr w:type="spellStart"/>
      <w:r>
        <w:t>stechiometr</w:t>
      </w:r>
      <w:r w:rsidR="0050677A">
        <w:t>ickej</w:t>
      </w:r>
      <w:proofErr w:type="spellEnd"/>
      <w:r w:rsidR="0050677A">
        <w:t xml:space="preserve"> spotreby H</w:t>
      </w:r>
      <w:r w:rsidR="0050677A" w:rsidRPr="0050677A">
        <w:rPr>
          <w:vertAlign w:val="subscript"/>
        </w:rPr>
        <w:t>2</w:t>
      </w:r>
      <w:r w:rsidR="0050677A">
        <w:t>SO</w:t>
      </w:r>
      <w:r w:rsidR="0050677A" w:rsidRPr="0050677A">
        <w:rPr>
          <w:vertAlign w:val="subscript"/>
        </w:rPr>
        <w:t>4</w:t>
      </w:r>
      <w:r>
        <w:t xml:space="preserve"> </w:t>
      </w:r>
      <w:r w:rsidR="0050677A">
        <w:t>v</w:t>
      </w:r>
      <w:r>
        <w:t> druhej reakcii vieme vypočítať látkové množstvo</w:t>
      </w:r>
      <w:r w:rsidR="0050677A">
        <w:t xml:space="preserve"> nadbytku </w:t>
      </w:r>
      <w:proofErr w:type="spellStart"/>
      <w:r w:rsidR="0050677A">
        <w:t>NaOH</w:t>
      </w:r>
      <w:proofErr w:type="spellEnd"/>
      <w:r w:rsidR="00F12335">
        <w:t xml:space="preserve"> z materiálovej bilancie</w:t>
      </w:r>
      <w:r w:rsidR="0050677A">
        <w:t xml:space="preserve">. </w:t>
      </w:r>
    </w:p>
    <w:p w14:paraId="00F238CB" w14:textId="77777777" w:rsidR="00B1168F" w:rsidRDefault="00B1168F" w:rsidP="00CD6E02">
      <w:pPr>
        <w:ind w:left="426" w:hanging="426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1168F" w14:paraId="7997E7F7" w14:textId="77777777" w:rsidTr="00C11678">
        <w:trPr>
          <w:jc w:val="center"/>
        </w:trPr>
        <w:tc>
          <w:tcPr>
            <w:tcW w:w="567" w:type="dxa"/>
            <w:vAlign w:val="center"/>
          </w:tcPr>
          <w:p w14:paraId="4FF43C75" w14:textId="77777777" w:rsidR="00B1168F" w:rsidRDefault="00B1168F" w:rsidP="00D9148E"/>
        </w:tc>
        <w:tc>
          <w:tcPr>
            <w:tcW w:w="7938" w:type="dxa"/>
            <w:vAlign w:val="center"/>
          </w:tcPr>
          <w:p w14:paraId="67C02E57" w14:textId="7BA33CA3" w:rsidR="00B1168F" w:rsidRDefault="004E2E73" w:rsidP="00C1135B">
            <w:pPr>
              <w:jc w:val="center"/>
            </w:pPr>
            <w:r w:rsidRPr="009251F5">
              <w:rPr>
                <w:position w:val="-34"/>
              </w:rPr>
              <w:object w:dxaOrig="3660" w:dyaOrig="760" w14:anchorId="4429683A">
                <v:shape id="_x0000_i1092" type="#_x0000_t75" style="width:183.25pt;height:37.3pt" o:ole="">
                  <v:imagedata r:id="rId154" o:title=""/>
                </v:shape>
                <o:OLEObject Type="Embed" ProgID="Equation.DSMT4" ShapeID="_x0000_i1092" DrawAspect="Content" ObjectID="_1772969131" r:id="rId155"/>
              </w:object>
            </w:r>
          </w:p>
        </w:tc>
        <w:tc>
          <w:tcPr>
            <w:tcW w:w="567" w:type="dxa"/>
            <w:vAlign w:val="center"/>
          </w:tcPr>
          <w:p w14:paraId="52BEB7A4" w14:textId="779D587E" w:rsidR="00B1168F" w:rsidRPr="00C1135B" w:rsidRDefault="00B1168F" w:rsidP="00B1168F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15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23803122" w14:textId="77777777" w:rsidR="00AA0B6C" w:rsidRDefault="00AA0B6C" w:rsidP="00CD6E02">
      <w:pPr>
        <w:pStyle w:val="Puntiky"/>
        <w:numPr>
          <w:ilvl w:val="0"/>
          <w:numId w:val="0"/>
        </w:numPr>
        <w:ind w:left="426" w:hanging="426"/>
      </w:pPr>
    </w:p>
    <w:p w14:paraId="776CDFE9" w14:textId="7164AA8E" w:rsidR="00B1168F" w:rsidRDefault="00B1168F" w:rsidP="00CD6E02">
      <w:pPr>
        <w:pStyle w:val="Puntiky"/>
        <w:numPr>
          <w:ilvl w:val="0"/>
          <w:numId w:val="0"/>
        </w:numPr>
        <w:ind w:left="426"/>
      </w:pPr>
      <w:bookmarkStart w:id="19" w:name="_Hlk95850153"/>
      <w:r>
        <w:t xml:space="preserve">kde, </w:t>
      </w:r>
      <w:r w:rsidR="009251F5" w:rsidRPr="009251F5">
        <w:rPr>
          <w:position w:val="-14"/>
        </w:rPr>
        <w:object w:dxaOrig="660" w:dyaOrig="380" w14:anchorId="1D9DE68A">
          <v:shape id="_x0000_i1093" type="#_x0000_t75" style="width:32.75pt;height:19.65pt" o:ole="">
            <v:imagedata r:id="rId156" o:title=""/>
          </v:shape>
          <o:OLEObject Type="Embed" ProgID="Equation.DSMT4" ShapeID="_x0000_i1093" DrawAspect="Content" ObjectID="_1772969132" r:id="rId157"/>
        </w:object>
      </w:r>
      <w:r>
        <w:t xml:space="preserve"> hmotnosť pridaného roztok</w:t>
      </w:r>
      <w:r w:rsidR="00060FF0">
        <w:t>u</w:t>
      </w:r>
      <w:r>
        <w:t xml:space="preserve"> kyseliny sírovej s koncentráciou </w:t>
      </w:r>
      <w:r w:rsidR="00F6516D" w:rsidRPr="009251F5">
        <w:rPr>
          <w:position w:val="-14"/>
        </w:rPr>
        <w:object w:dxaOrig="639" w:dyaOrig="380" w14:anchorId="1D606739">
          <v:shape id="_x0000_i1094" type="#_x0000_t75" style="width:32.75pt;height:19.65pt" o:ole="">
            <v:imagedata r:id="rId158" o:title=""/>
          </v:shape>
          <o:OLEObject Type="Embed" ProgID="Equation.DSMT4" ShapeID="_x0000_i1094" DrawAspect="Content" ObjectID="_1772969133" r:id="rId159"/>
        </w:object>
      </w:r>
      <w:r>
        <w:t xml:space="preserve"> a faktorom riedenia </w:t>
      </w:r>
      <w:r w:rsidR="009251F5" w:rsidRPr="009251F5">
        <w:rPr>
          <w:position w:val="-14"/>
        </w:rPr>
        <w:object w:dxaOrig="600" w:dyaOrig="380" w14:anchorId="5FFA7E89">
          <v:shape id="_x0000_i1095" type="#_x0000_t75" style="width:30.1pt;height:19.65pt" o:ole="">
            <v:imagedata r:id="rId160" o:title=""/>
          </v:shape>
          <o:OLEObject Type="Embed" ProgID="Equation.DSMT4" ShapeID="_x0000_i1095" DrawAspect="Content" ObjectID="_1772969134" r:id="rId161"/>
        </w:object>
      </w:r>
      <w:r>
        <w:t>. Predpokladáme, že hustota roztoku za daných podmienok sa rovná 1</w:t>
      </w:r>
      <w:r w:rsidR="00F12335">
        <w:t>000</w:t>
      </w:r>
      <w:r>
        <w:t xml:space="preserve"> </w:t>
      </w:r>
      <w:r w:rsidR="00954E87">
        <w:t>k</w:t>
      </w:r>
      <w:r>
        <w:t>g/m</w:t>
      </w:r>
      <w:r w:rsidRPr="00954E87">
        <w:rPr>
          <w:vertAlign w:val="superscript"/>
        </w:rPr>
        <w:t>3</w:t>
      </w:r>
    </w:p>
    <w:bookmarkEnd w:id="19"/>
    <w:p w14:paraId="1C57B7D9" w14:textId="77777777" w:rsidR="00B1168F" w:rsidRDefault="00B1168F" w:rsidP="00CD6E02">
      <w:pPr>
        <w:pStyle w:val="Puntiky"/>
        <w:ind w:left="426" w:hanging="426"/>
      </w:pPr>
      <w:r>
        <w:t xml:space="preserve">Množstvo zreagovaného </w:t>
      </w:r>
      <w:proofErr w:type="spellStart"/>
      <w:r>
        <w:t>NaOH</w:t>
      </w:r>
      <w:proofErr w:type="spellEnd"/>
      <w:r>
        <w:t xml:space="preserve"> v prvej reakcii vieme určiť ako:</w:t>
      </w:r>
    </w:p>
    <w:p w14:paraId="57E404EF" w14:textId="619E20E9" w:rsidR="00B1168F" w:rsidRDefault="00B1168F" w:rsidP="00B1168F">
      <w:pPr>
        <w:pStyle w:val="Puntiky"/>
        <w:numPr>
          <w:ilvl w:val="0"/>
          <w:numId w:val="0"/>
        </w:num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1168F" w14:paraId="4FFDB639" w14:textId="77777777" w:rsidTr="00C11678">
        <w:trPr>
          <w:jc w:val="center"/>
        </w:trPr>
        <w:tc>
          <w:tcPr>
            <w:tcW w:w="567" w:type="dxa"/>
            <w:vAlign w:val="center"/>
          </w:tcPr>
          <w:p w14:paraId="00472492" w14:textId="77777777" w:rsidR="00B1168F" w:rsidRDefault="00B1168F" w:rsidP="00D9148E"/>
        </w:tc>
        <w:tc>
          <w:tcPr>
            <w:tcW w:w="7938" w:type="dxa"/>
            <w:vAlign w:val="center"/>
          </w:tcPr>
          <w:p w14:paraId="445299E7" w14:textId="42F0EA3A" w:rsidR="00B1168F" w:rsidRDefault="004E2E73" w:rsidP="00C1135B">
            <w:pPr>
              <w:jc w:val="center"/>
            </w:pPr>
            <w:r w:rsidRPr="009251F5">
              <w:rPr>
                <w:position w:val="-30"/>
              </w:rPr>
              <w:object w:dxaOrig="4680" w:dyaOrig="680" w14:anchorId="23A420D2">
                <v:shape id="_x0000_i1096" type="#_x0000_t75" style="width:235pt;height:34.7pt" o:ole="">
                  <v:imagedata r:id="rId162" o:title=""/>
                </v:shape>
                <o:OLEObject Type="Embed" ProgID="Equation.DSMT4" ShapeID="_x0000_i1096" DrawAspect="Content" ObjectID="_1772969135" r:id="rId163"/>
              </w:object>
            </w:r>
          </w:p>
        </w:tc>
        <w:tc>
          <w:tcPr>
            <w:tcW w:w="567" w:type="dxa"/>
            <w:vAlign w:val="center"/>
          </w:tcPr>
          <w:p w14:paraId="2FE71AD9" w14:textId="2248C78F" w:rsidR="00B1168F" w:rsidRPr="00C1135B" w:rsidRDefault="00B1168F" w:rsidP="00B1168F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16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21011E04" w14:textId="77777777" w:rsidR="00CA0822" w:rsidRDefault="00CA0822" w:rsidP="00B1168F">
      <w:pPr>
        <w:pStyle w:val="Puntiky"/>
        <w:numPr>
          <w:ilvl w:val="0"/>
          <w:numId w:val="0"/>
        </w:numPr>
      </w:pPr>
    </w:p>
    <w:p w14:paraId="0A616D8E" w14:textId="01CC6035" w:rsidR="00B1168F" w:rsidRDefault="00060FF0" w:rsidP="00CD6E02">
      <w:pPr>
        <w:pStyle w:val="Puntiky"/>
        <w:numPr>
          <w:ilvl w:val="0"/>
          <w:numId w:val="0"/>
        </w:numPr>
        <w:ind w:left="426"/>
      </w:pPr>
      <w:r w:rsidRPr="00060FF0">
        <w:t xml:space="preserve">kde, </w:t>
      </w:r>
      <w:r w:rsidR="009251F5" w:rsidRPr="009251F5">
        <w:rPr>
          <w:position w:val="-12"/>
        </w:rPr>
        <w:object w:dxaOrig="620" w:dyaOrig="360" w14:anchorId="41224AC7">
          <v:shape id="_x0000_i1097" type="#_x0000_t75" style="width:30.1pt;height:19pt" o:ole="">
            <v:imagedata r:id="rId164" o:title=""/>
          </v:shape>
          <o:OLEObject Type="Embed" ProgID="Equation.DSMT4" ShapeID="_x0000_i1097" DrawAspect="Content" ObjectID="_1772969136" r:id="rId165"/>
        </w:object>
      </w:r>
      <w:r w:rsidRPr="00060FF0">
        <w:t xml:space="preserve"> hmotnosť pridaného roztok</w:t>
      </w:r>
      <w:r>
        <w:t>u</w:t>
      </w:r>
      <w:r w:rsidRPr="00060FF0">
        <w:t xml:space="preserve"> </w:t>
      </w:r>
      <w:r>
        <w:t>hydroxidu sodného</w:t>
      </w:r>
      <w:r w:rsidRPr="00060FF0">
        <w:t xml:space="preserve"> s koncentráciou </w:t>
      </w:r>
      <w:r w:rsidR="00F6516D" w:rsidRPr="009251F5">
        <w:rPr>
          <w:position w:val="-12"/>
        </w:rPr>
        <w:object w:dxaOrig="600" w:dyaOrig="360" w14:anchorId="6ACAD747">
          <v:shape id="_x0000_i1098" type="#_x0000_t75" style="width:30.1pt;height:19pt" o:ole="">
            <v:imagedata r:id="rId166" o:title=""/>
          </v:shape>
          <o:OLEObject Type="Embed" ProgID="Equation.DSMT4" ShapeID="_x0000_i1098" DrawAspect="Content" ObjectID="_1772969137" r:id="rId167"/>
        </w:object>
      </w:r>
      <w:r w:rsidRPr="00060FF0">
        <w:t xml:space="preserve"> a faktorom riedenia </w:t>
      </w:r>
      <w:r w:rsidR="009251F5" w:rsidRPr="009251F5">
        <w:rPr>
          <w:position w:val="-12"/>
        </w:rPr>
        <w:object w:dxaOrig="560" w:dyaOrig="360" w14:anchorId="67669012">
          <v:shape id="_x0000_i1099" type="#_x0000_t75" style="width:27.5pt;height:19pt" o:ole="">
            <v:imagedata r:id="rId168" o:title=""/>
          </v:shape>
          <o:OLEObject Type="Embed" ProgID="Equation.DSMT4" ShapeID="_x0000_i1099" DrawAspect="Content" ObjectID="_1772969138" r:id="rId169"/>
        </w:object>
      </w:r>
      <w:r w:rsidRPr="00060FF0">
        <w:t>. Predpokladáme, že hustota roztoku za daných podmienok sa rovná 100</w:t>
      </w:r>
      <w:r w:rsidR="00F12335">
        <w:t>0</w:t>
      </w:r>
      <w:r w:rsidRPr="00060FF0">
        <w:t xml:space="preserve"> kg/m</w:t>
      </w:r>
      <w:r w:rsidRPr="00F12335">
        <w:rPr>
          <w:vertAlign w:val="superscript"/>
        </w:rPr>
        <w:t>3</w:t>
      </w:r>
      <w:r>
        <w:t>.</w:t>
      </w:r>
    </w:p>
    <w:p w14:paraId="45FEC2B1" w14:textId="1097A6F4" w:rsidR="0050677A" w:rsidRDefault="0050677A" w:rsidP="00CD6E02">
      <w:pPr>
        <w:pStyle w:val="Puntiky"/>
        <w:ind w:left="426" w:hanging="426"/>
      </w:pPr>
      <w:r>
        <w:t>Za predpokladu 100</w:t>
      </w:r>
      <w:r>
        <w:rPr>
          <w:lang w:val="en-US"/>
        </w:rPr>
        <w:t>%</w:t>
      </w:r>
      <w:r>
        <w:t xml:space="preserve"> konverzie CO</w:t>
      </w:r>
      <w:r w:rsidRPr="00D32EB9">
        <w:rPr>
          <w:vertAlign w:val="subscript"/>
        </w:rPr>
        <w:t>2</w:t>
      </w:r>
      <w:r>
        <w:t xml:space="preserve"> v prvej reakcii </w:t>
      </w:r>
      <w:r w:rsidR="00D32EB9">
        <w:t>potom vieme vypočítať</w:t>
      </w:r>
      <w:r>
        <w:t xml:space="preserve"> látkové množstvo CO</w:t>
      </w:r>
      <w:r w:rsidRPr="00D32EB9">
        <w:rPr>
          <w:vertAlign w:val="subscript"/>
        </w:rPr>
        <w:t>2</w:t>
      </w:r>
      <w:r>
        <w:t xml:space="preserve"> v stanovovanej vzorke</w:t>
      </w:r>
      <w:r w:rsidR="00AA0B6C">
        <w:t>:</w:t>
      </w:r>
    </w:p>
    <w:p w14:paraId="2A6EA792" w14:textId="276B06AC" w:rsidR="00D32EB9" w:rsidRDefault="00D32EB9" w:rsidP="00D32EB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32EB9" w14:paraId="220AACD1" w14:textId="77777777" w:rsidTr="00C11678">
        <w:trPr>
          <w:jc w:val="center"/>
        </w:trPr>
        <w:tc>
          <w:tcPr>
            <w:tcW w:w="567" w:type="dxa"/>
            <w:vAlign w:val="center"/>
          </w:tcPr>
          <w:p w14:paraId="52AAED82" w14:textId="77777777" w:rsidR="00D32EB9" w:rsidRDefault="00D32EB9" w:rsidP="00D9148E"/>
        </w:tc>
        <w:tc>
          <w:tcPr>
            <w:tcW w:w="7938" w:type="dxa"/>
            <w:vAlign w:val="center"/>
          </w:tcPr>
          <w:p w14:paraId="02666621" w14:textId="7D8AD173" w:rsidR="00D32EB9" w:rsidRDefault="009251F5" w:rsidP="00C1135B">
            <w:pPr>
              <w:jc w:val="center"/>
            </w:pPr>
            <w:r w:rsidRPr="009251F5">
              <w:rPr>
                <w:position w:val="-24"/>
              </w:rPr>
              <w:object w:dxaOrig="1260" w:dyaOrig="660" w14:anchorId="4E8FCAB6">
                <v:shape id="_x0000_i1100" type="#_x0000_t75" style="width:62.2pt;height:32.75pt" o:ole="">
                  <v:imagedata r:id="rId170" o:title=""/>
                </v:shape>
                <o:OLEObject Type="Embed" ProgID="Equation.DSMT4" ShapeID="_x0000_i1100" DrawAspect="Content" ObjectID="_1772969139" r:id="rId171"/>
              </w:object>
            </w:r>
          </w:p>
        </w:tc>
        <w:tc>
          <w:tcPr>
            <w:tcW w:w="567" w:type="dxa"/>
            <w:vAlign w:val="center"/>
          </w:tcPr>
          <w:p w14:paraId="2D68A18F" w14:textId="21CC4511" w:rsidR="00D32EB9" w:rsidRPr="00C1135B" w:rsidRDefault="00D32EB9" w:rsidP="00D32EB9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17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4FEBBAB1" w14:textId="77777777" w:rsidR="00D32EB9" w:rsidRDefault="00D32EB9" w:rsidP="00D32EB9"/>
    <w:p w14:paraId="06433E3F" w14:textId="63161618" w:rsidR="00C76A67" w:rsidRDefault="00C76A67" w:rsidP="00CD6E02">
      <w:pPr>
        <w:pStyle w:val="Puntiky"/>
        <w:ind w:left="426" w:hanging="426"/>
      </w:pPr>
      <w:r>
        <w:t>Koncentráciu CO</w:t>
      </w:r>
      <w:r>
        <w:rPr>
          <w:vertAlign w:val="subscript"/>
        </w:rPr>
        <w:t>2</w:t>
      </w:r>
      <w:r>
        <w:t xml:space="preserve"> vo vzorkách vypočítame </w:t>
      </w:r>
      <w:r w:rsidR="008C3774">
        <w:t>pomocou vzťahu</w:t>
      </w:r>
      <w:r>
        <w:t>:</w:t>
      </w:r>
    </w:p>
    <w:p w14:paraId="4E930A59" w14:textId="7A00C86D" w:rsidR="00C76A67" w:rsidRDefault="00C76A67" w:rsidP="00CD6E02">
      <w:pPr>
        <w:pStyle w:val="Cislovanytext"/>
        <w:numPr>
          <w:ilvl w:val="0"/>
          <w:numId w:val="0"/>
        </w:num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8C3774" w14:paraId="116296C8" w14:textId="77777777" w:rsidTr="00C11678">
        <w:trPr>
          <w:jc w:val="center"/>
        </w:trPr>
        <w:tc>
          <w:tcPr>
            <w:tcW w:w="567" w:type="dxa"/>
            <w:vAlign w:val="center"/>
          </w:tcPr>
          <w:p w14:paraId="1B2EF8E1" w14:textId="77777777" w:rsidR="008C3774" w:rsidRDefault="008C3774" w:rsidP="00D9148E"/>
        </w:tc>
        <w:tc>
          <w:tcPr>
            <w:tcW w:w="7938" w:type="dxa"/>
            <w:vAlign w:val="center"/>
          </w:tcPr>
          <w:p w14:paraId="740E8576" w14:textId="5517A186" w:rsidR="008C3774" w:rsidRDefault="004E2E73" w:rsidP="007C1A91">
            <w:pPr>
              <w:pStyle w:val="Rovnice"/>
            </w:pPr>
            <w:r w:rsidRPr="009251F5">
              <w:rPr>
                <w:position w:val="-30"/>
              </w:rPr>
              <w:object w:dxaOrig="2620" w:dyaOrig="720" w14:anchorId="666A73E2">
                <v:shape id="_x0000_i1101" type="#_x0000_t75" style="width:131.55pt;height:36pt" o:ole="">
                  <v:imagedata r:id="rId172" o:title=""/>
                </v:shape>
                <o:OLEObject Type="Embed" ProgID="Equation.DSMT4" ShapeID="_x0000_i1101" DrawAspect="Content" ObjectID="_1772969140" r:id="rId173"/>
              </w:object>
            </w:r>
          </w:p>
        </w:tc>
        <w:tc>
          <w:tcPr>
            <w:tcW w:w="567" w:type="dxa"/>
            <w:vAlign w:val="center"/>
          </w:tcPr>
          <w:p w14:paraId="6C22E2C5" w14:textId="73B1A4F1" w:rsidR="008C3774" w:rsidRPr="00C1135B" w:rsidRDefault="008C3774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18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0B160479" w14:textId="66B647A2" w:rsidR="00C76A67" w:rsidRDefault="00C76A67" w:rsidP="00CD6E02">
      <w:pPr>
        <w:pStyle w:val="Cislovanytext"/>
        <w:numPr>
          <w:ilvl w:val="0"/>
          <w:numId w:val="0"/>
        </w:numPr>
      </w:pPr>
    </w:p>
    <w:p w14:paraId="3669F6EC" w14:textId="59C9E2B5" w:rsidR="00C76A67" w:rsidRDefault="00C77472" w:rsidP="00CD6E02">
      <w:pPr>
        <w:pStyle w:val="Cislovanytext"/>
        <w:numPr>
          <w:ilvl w:val="0"/>
          <w:numId w:val="0"/>
        </w:numPr>
        <w:ind w:left="426"/>
      </w:pPr>
      <w:r>
        <w:t xml:space="preserve">pričom za hustotu vzorky dosadíme hustotu vody pri </w:t>
      </w:r>
      <w:r w:rsidR="00CA0822">
        <w:t xml:space="preserve">priemernej </w:t>
      </w:r>
      <w:r>
        <w:t xml:space="preserve">teplote </w:t>
      </w:r>
      <w:proofErr w:type="spellStart"/>
      <w:r w:rsidR="00CA0822">
        <w:t>t</w:t>
      </w:r>
      <w:r w:rsidR="00BC6A6A">
        <w:rPr>
          <w:vertAlign w:val="subscript"/>
        </w:rPr>
        <w:t>priem</w:t>
      </w:r>
      <w:proofErr w:type="spellEnd"/>
      <w:r>
        <w:t xml:space="preserve">. </w:t>
      </w:r>
      <w:r w:rsidR="00573448">
        <w:t xml:space="preserve">Vypočítanú koncentráciu </w:t>
      </w:r>
      <w:r w:rsidR="008B0D10">
        <w:t>CO</w:t>
      </w:r>
      <w:r w:rsidR="008B0D10" w:rsidRPr="008B0D10">
        <w:rPr>
          <w:vertAlign w:val="subscript"/>
        </w:rPr>
        <w:t>2</w:t>
      </w:r>
      <w:r w:rsidR="008B0D10">
        <w:rPr>
          <w:vertAlign w:val="subscript"/>
        </w:rPr>
        <w:t xml:space="preserve"> </w:t>
      </w:r>
      <w:r w:rsidR="00573448">
        <w:t>na výstupe z</w:t>
      </w:r>
      <w:r w:rsidR="008B0D10">
        <w:t> </w:t>
      </w:r>
      <w:r w:rsidR="00573448">
        <w:t>kolóny</w:t>
      </w:r>
      <w:r w:rsidR="008B0D10">
        <w:t xml:space="preserve"> v kvapalnej fáze zapíšeme do stĺpca </w:t>
      </w:r>
      <w:r w:rsidR="0068726C" w:rsidRPr="009251F5">
        <w:rPr>
          <w:position w:val="-14"/>
        </w:rPr>
        <w:object w:dxaOrig="660" w:dyaOrig="380" w14:anchorId="01CE1B78">
          <v:shape id="_x0000_i1102" type="#_x0000_t75" style="width:32.75pt;height:19.65pt" o:ole="">
            <v:imagedata r:id="rId174" o:title=""/>
          </v:shape>
          <o:OLEObject Type="Embed" ProgID="Equation.DSMT4" ShapeID="_x0000_i1102" DrawAspect="Content" ObjectID="_1772969141" r:id="rId175"/>
        </w:object>
      </w:r>
      <w:r w:rsidR="008B0D10">
        <w:t xml:space="preserve"> (</w:t>
      </w:r>
      <w:r w:rsidR="008B0D10">
        <w:fldChar w:fldCharType="begin"/>
      </w:r>
      <w:r w:rsidR="008B0D10">
        <w:instrText xml:space="preserve"> REF _Ref95931783 \h </w:instrText>
      </w:r>
      <w:r w:rsidR="008B0D10">
        <w:fldChar w:fldCharType="separate"/>
      </w:r>
      <w:r w:rsidR="008B0D10">
        <w:t xml:space="preserve">Tab. </w:t>
      </w:r>
      <w:r w:rsidR="008B0D10">
        <w:rPr>
          <w:noProof/>
        </w:rPr>
        <w:t>2</w:t>
      </w:r>
      <w:r w:rsidR="008B0D10">
        <w:fldChar w:fldCharType="end"/>
      </w:r>
      <w:r w:rsidR="008B0D10">
        <w:t>) pre každé meranie.</w:t>
      </w:r>
    </w:p>
    <w:p w14:paraId="4BBF0CDD" w14:textId="5056F2D4" w:rsidR="00C77472" w:rsidRPr="004E2E73" w:rsidRDefault="00C77472" w:rsidP="00F12335">
      <w:pPr>
        <w:pStyle w:val="Cislovanytext"/>
      </w:pPr>
      <w:r w:rsidRPr="004E2E73">
        <w:t xml:space="preserve">Koncentráciu oxidu uhličitého </w:t>
      </w:r>
      <w:r w:rsidR="00CA08B8">
        <w:t xml:space="preserve">v kvapalnej fáze </w:t>
      </w:r>
      <w:r w:rsidRPr="004E2E73">
        <w:t>na vstupe do kolóny</w:t>
      </w:r>
      <w:r w:rsidR="009F0033" w:rsidRPr="004E2E73">
        <w:t xml:space="preserve"> </w:t>
      </w:r>
      <w:r w:rsidR="0068726C" w:rsidRPr="004E2E73">
        <w:rPr>
          <w:position w:val="-14"/>
        </w:rPr>
        <w:object w:dxaOrig="660" w:dyaOrig="380" w14:anchorId="3EED54C9">
          <v:shape id="_x0000_i1103" type="#_x0000_t75" style="width:31.4pt;height:19.65pt" o:ole="">
            <v:imagedata r:id="rId176" o:title=""/>
          </v:shape>
          <o:OLEObject Type="Embed" ProgID="Equation.DSMT4" ShapeID="_x0000_i1103" DrawAspect="Content" ObjectID="_1772969142" r:id="rId177"/>
        </w:object>
      </w:r>
      <w:r w:rsidRPr="004E2E73">
        <w:t xml:space="preserve">, určíme ako priemernú hodnotu </w:t>
      </w:r>
      <w:r w:rsidR="00F12335">
        <w:t xml:space="preserve">z </w:t>
      </w:r>
      <w:r w:rsidR="00F12335" w:rsidRPr="00F12335">
        <w:t xml:space="preserve">merania koncentrácie vo vstupnej vode </w:t>
      </w:r>
      <w:r w:rsidRPr="004E2E73">
        <w:t xml:space="preserve">(experiment </w:t>
      </w:r>
      <w:r w:rsidRPr="004E2E73">
        <w:rPr>
          <w:i/>
          <w:iCs/>
        </w:rPr>
        <w:t>„A-B“</w:t>
      </w:r>
      <w:r w:rsidRPr="004E2E73">
        <w:t xml:space="preserve">). Túto hodnotu zapíšeme do </w:t>
      </w:r>
      <w:r w:rsidR="004E2E73" w:rsidRPr="004E2E73">
        <w:rPr>
          <w:i/>
          <w:iCs/>
        </w:rPr>
        <w:fldChar w:fldCharType="begin"/>
      </w:r>
      <w:r w:rsidR="004E2E73" w:rsidRPr="004E2E73">
        <w:instrText xml:space="preserve"> REF _Ref95931783 \h </w:instrText>
      </w:r>
      <w:r w:rsidR="004E2E73">
        <w:rPr>
          <w:i/>
          <w:iCs/>
        </w:rPr>
        <w:instrText xml:space="preserve"> \* MERGEFORMAT </w:instrText>
      </w:r>
      <w:r w:rsidR="004E2E73" w:rsidRPr="004E2E73">
        <w:rPr>
          <w:i/>
          <w:iCs/>
        </w:rPr>
      </w:r>
      <w:r w:rsidR="004E2E73" w:rsidRPr="004E2E73">
        <w:rPr>
          <w:i/>
          <w:iCs/>
        </w:rPr>
        <w:fldChar w:fldCharType="separate"/>
      </w:r>
      <w:r w:rsidR="007B72F7">
        <w:t xml:space="preserve">Tab. </w:t>
      </w:r>
      <w:r w:rsidR="007B72F7">
        <w:rPr>
          <w:noProof/>
        </w:rPr>
        <w:t>2</w:t>
      </w:r>
      <w:r w:rsidR="004E2E73" w:rsidRPr="004E2E73">
        <w:rPr>
          <w:i/>
          <w:iCs/>
        </w:rPr>
        <w:fldChar w:fldCharType="end"/>
      </w:r>
      <w:r w:rsidR="004E2E73" w:rsidRPr="004E2E73">
        <w:rPr>
          <w:i/>
          <w:iCs/>
        </w:rPr>
        <w:t>.</w:t>
      </w:r>
    </w:p>
    <w:p w14:paraId="7B5D6175" w14:textId="41E478AB" w:rsidR="00C77472" w:rsidRDefault="00C77472" w:rsidP="00CD6E02">
      <w:pPr>
        <w:pStyle w:val="Cislovanytext"/>
      </w:pPr>
      <w:r w:rsidRPr="004E2E73">
        <w:t xml:space="preserve">Rovnovážnu koncentráciu </w:t>
      </w:r>
      <w:r w:rsidR="0066702E" w:rsidRPr="004E2E73">
        <w:t>oxidu uhličitého</w:t>
      </w:r>
      <w:r w:rsidRPr="004E2E73">
        <w:t xml:space="preserve"> na fázovom rozhraní</w:t>
      </w:r>
      <w:r w:rsidR="0066702E" w:rsidRPr="004E2E73">
        <w:t xml:space="preserve"> </w:t>
      </w:r>
      <w:r w:rsidR="001406DD" w:rsidRPr="004E2E73">
        <w:rPr>
          <w:position w:val="-14"/>
        </w:rPr>
        <w:object w:dxaOrig="560" w:dyaOrig="380" w14:anchorId="109745A7">
          <v:shape id="_x0000_i1104" type="#_x0000_t75" style="width:29.45pt;height:19.65pt" o:ole="">
            <v:imagedata r:id="rId178" o:title=""/>
          </v:shape>
          <o:OLEObject Type="Embed" ProgID="Equation.DSMT4" ShapeID="_x0000_i1104" DrawAspect="Content" ObjectID="_1772969143" r:id="rId179"/>
        </w:object>
      </w:r>
      <w:r w:rsidRPr="004E2E73">
        <w:t xml:space="preserve"> vypočítame z rovnice </w:t>
      </w:r>
      <w:r w:rsidR="008E35CA" w:rsidRPr="004E2E73">
        <w:fldChar w:fldCharType="begin"/>
      </w:r>
      <w:r w:rsidR="008E35CA" w:rsidRPr="004E2E73">
        <w:instrText xml:space="preserve"> REF _Ref95396319 \h  \* MERGEFORMAT </w:instrText>
      </w:r>
      <w:r w:rsidR="008E35CA" w:rsidRPr="004E2E73">
        <w:fldChar w:fldCharType="separate"/>
      </w:r>
      <w:r w:rsidR="007B72F7" w:rsidRPr="007B72F7">
        <w:rPr>
          <w:color w:val="auto"/>
        </w:rPr>
        <w:t>(</w:t>
      </w:r>
      <w:r w:rsidR="007B72F7" w:rsidRPr="007B72F7">
        <w:rPr>
          <w:noProof/>
        </w:rPr>
        <w:t>11</w:t>
      </w:r>
      <w:r w:rsidR="007B72F7" w:rsidRPr="007B72F7">
        <w:rPr>
          <w:color w:val="auto"/>
        </w:rPr>
        <w:t>)</w:t>
      </w:r>
      <w:r w:rsidR="008E35CA" w:rsidRPr="004E2E73">
        <w:fldChar w:fldCharType="end"/>
      </w:r>
      <w:r w:rsidRPr="004E2E73">
        <w:t xml:space="preserve">. </w:t>
      </w:r>
      <w:r w:rsidR="0088695F" w:rsidRPr="004E2E73">
        <w:rPr>
          <w:rFonts w:eastAsia="Times New Roman"/>
        </w:rPr>
        <w:t xml:space="preserve">Hodnotu Henryho konštanty pri priemernej teplote merania nájdeme v </w:t>
      </w:r>
      <w:proofErr w:type="spellStart"/>
      <w:r w:rsidR="0088695F" w:rsidRPr="004E2E73">
        <w:rPr>
          <w:rFonts w:eastAsia="Times New Roman"/>
        </w:rPr>
        <w:t>chemickoinžinierskych</w:t>
      </w:r>
      <w:proofErr w:type="spellEnd"/>
      <w:r w:rsidR="0088695F" w:rsidRPr="004E2E73">
        <w:rPr>
          <w:rFonts w:eastAsia="Times New Roman"/>
        </w:rPr>
        <w:t xml:space="preserve"> tabuľkách</w:t>
      </w:r>
      <w:r w:rsidR="0088695F" w:rsidRPr="004E2E73">
        <w:t xml:space="preserve"> </w:t>
      </w:r>
      <w:r w:rsidRPr="004E2E73">
        <w:t>(strana 82).</w:t>
      </w:r>
      <w:r w:rsidR="00573B78">
        <w:t xml:space="preserve"> Koncentráciu</w:t>
      </w:r>
      <w:r w:rsidRPr="004E2E73">
        <w:t xml:space="preserve"> </w:t>
      </w:r>
      <w:r w:rsidR="00573B78">
        <w:t>z</w:t>
      </w:r>
      <w:r w:rsidRPr="004E2E73">
        <w:t xml:space="preserve">apíšeme do </w:t>
      </w:r>
      <w:r w:rsidR="004E2E73">
        <w:fldChar w:fldCharType="begin"/>
      </w:r>
      <w:r w:rsidR="004E2E73">
        <w:instrText xml:space="preserve"> REF _Ref95931783 \h </w:instrText>
      </w:r>
      <w:r w:rsidR="004E2E73">
        <w:fldChar w:fldCharType="separate"/>
      </w:r>
      <w:r w:rsidR="007B72F7">
        <w:t xml:space="preserve">Tab. </w:t>
      </w:r>
      <w:r w:rsidR="007B72F7">
        <w:rPr>
          <w:noProof/>
        </w:rPr>
        <w:t>2</w:t>
      </w:r>
      <w:r w:rsidR="004E2E73">
        <w:fldChar w:fldCharType="end"/>
      </w:r>
      <w:r w:rsidR="004E2E73">
        <w:rPr>
          <w:i/>
          <w:iCs/>
        </w:rPr>
        <w:t>.</w:t>
      </w:r>
    </w:p>
    <w:p w14:paraId="3EAC06F7" w14:textId="689411B6" w:rsidR="0080328F" w:rsidRDefault="0080328F" w:rsidP="0080328F">
      <w:pPr>
        <w:pStyle w:val="Cislovanytext"/>
        <w:numPr>
          <w:ilvl w:val="0"/>
          <w:numId w:val="0"/>
        </w:numPr>
        <w:ind w:left="426" w:hanging="426"/>
      </w:pPr>
    </w:p>
    <w:p w14:paraId="1378671C" w14:textId="0D18578B" w:rsidR="0080328F" w:rsidRDefault="0080328F" w:rsidP="0080328F">
      <w:pPr>
        <w:pStyle w:val="Cislovanytext"/>
        <w:numPr>
          <w:ilvl w:val="0"/>
          <w:numId w:val="0"/>
        </w:numPr>
        <w:ind w:left="426" w:hanging="426"/>
      </w:pPr>
    </w:p>
    <w:p w14:paraId="79E33613" w14:textId="77777777" w:rsidR="0080328F" w:rsidRPr="004E2E73" w:rsidRDefault="0080328F" w:rsidP="0080328F">
      <w:pPr>
        <w:pStyle w:val="Cislovanytext"/>
        <w:numPr>
          <w:ilvl w:val="0"/>
          <w:numId w:val="0"/>
        </w:numPr>
        <w:ind w:left="426" w:hanging="426"/>
      </w:pPr>
    </w:p>
    <w:p w14:paraId="4870CA47" w14:textId="67B2D909" w:rsidR="00C77472" w:rsidRPr="004E2E73" w:rsidRDefault="00C77472" w:rsidP="00CD6E02">
      <w:pPr>
        <w:pStyle w:val="Cislovanytext"/>
      </w:pPr>
      <w:r w:rsidRPr="004E2E73">
        <w:t xml:space="preserve">Vypočítame približnú plochu fázového rozhrania z nižšie uvedeného vzťahu a zapíšeme do </w:t>
      </w:r>
      <w:r w:rsidR="004A73DA">
        <w:rPr>
          <w:i/>
          <w:iCs/>
        </w:rPr>
        <w:fldChar w:fldCharType="begin"/>
      </w:r>
      <w:r w:rsidR="004A73DA">
        <w:instrText xml:space="preserve"> REF _Ref95931783 \h </w:instrText>
      </w:r>
      <w:r w:rsidR="004A73DA">
        <w:rPr>
          <w:i/>
          <w:iCs/>
        </w:rPr>
      </w:r>
      <w:r w:rsidR="004A73DA">
        <w:rPr>
          <w:i/>
          <w:iCs/>
        </w:rPr>
        <w:fldChar w:fldCharType="separate"/>
      </w:r>
      <w:r w:rsidR="007B72F7">
        <w:t xml:space="preserve">Tab. </w:t>
      </w:r>
      <w:r w:rsidR="007B72F7">
        <w:rPr>
          <w:noProof/>
        </w:rPr>
        <w:t>2</w:t>
      </w:r>
      <w:r w:rsidR="004A73DA">
        <w:rPr>
          <w:i/>
          <w:iCs/>
        </w:rPr>
        <w:fldChar w:fldCharType="end"/>
      </w:r>
      <w:r w:rsidRPr="004E2E73">
        <w:rPr>
          <w:i/>
          <w:iCs/>
        </w:rPr>
        <w:t>.</w:t>
      </w:r>
    </w:p>
    <w:p w14:paraId="26D39DC1" w14:textId="1F57B21C" w:rsidR="008E35CA" w:rsidRPr="008E35CA" w:rsidRDefault="008E35CA" w:rsidP="00CD6E02">
      <w:pPr>
        <w:pStyle w:val="Cislovanytext"/>
        <w:numPr>
          <w:ilvl w:val="0"/>
          <w:numId w:val="0"/>
        </w:num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8E35CA" w14:paraId="4EE20C8C" w14:textId="77777777" w:rsidTr="00C11678">
        <w:trPr>
          <w:jc w:val="center"/>
        </w:trPr>
        <w:tc>
          <w:tcPr>
            <w:tcW w:w="567" w:type="dxa"/>
            <w:vAlign w:val="center"/>
          </w:tcPr>
          <w:p w14:paraId="448E0D7B" w14:textId="77777777" w:rsidR="008E35CA" w:rsidRDefault="008E35CA" w:rsidP="00D9148E"/>
        </w:tc>
        <w:tc>
          <w:tcPr>
            <w:tcW w:w="7938" w:type="dxa"/>
            <w:vAlign w:val="center"/>
          </w:tcPr>
          <w:p w14:paraId="18A7F430" w14:textId="2A7FFC97" w:rsidR="008E35CA" w:rsidRDefault="009251F5" w:rsidP="007C1A91">
            <w:pPr>
              <w:pStyle w:val="Rovnice"/>
            </w:pPr>
            <w:r w:rsidRPr="009251F5">
              <w:rPr>
                <w:position w:val="-28"/>
              </w:rPr>
              <w:object w:dxaOrig="1680" w:dyaOrig="680" w14:anchorId="10B252A0">
                <v:shape id="_x0000_i1105" type="#_x0000_t75" style="width:83.8pt;height:34.7pt" o:ole="">
                  <v:imagedata r:id="rId180" o:title=""/>
                </v:shape>
                <o:OLEObject Type="Embed" ProgID="Equation.DSMT4" ShapeID="_x0000_i1105" DrawAspect="Content" ObjectID="_1772969144" r:id="rId181"/>
              </w:object>
            </w:r>
          </w:p>
        </w:tc>
        <w:tc>
          <w:tcPr>
            <w:tcW w:w="567" w:type="dxa"/>
            <w:vAlign w:val="center"/>
          </w:tcPr>
          <w:p w14:paraId="7E4F9A5E" w14:textId="7BDE1075" w:rsidR="008E35CA" w:rsidRPr="00C1135B" w:rsidRDefault="008E35CA" w:rsidP="007C1A91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7B72F7">
              <w:rPr>
                <w:i w:val="0"/>
                <w:iCs w:val="0"/>
                <w:noProof/>
                <w:sz w:val="24"/>
                <w:szCs w:val="24"/>
              </w:rPr>
              <w:t>19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0258A11C" w14:textId="77777777" w:rsidR="008E35CA" w:rsidRPr="008E35CA" w:rsidRDefault="008E35CA" w:rsidP="00CD6E02">
      <w:pPr>
        <w:pStyle w:val="Cislovanytext"/>
        <w:numPr>
          <w:ilvl w:val="0"/>
          <w:numId w:val="0"/>
        </w:numPr>
      </w:pPr>
    </w:p>
    <w:p w14:paraId="0D3E4CCF" w14:textId="6A1F3DEC" w:rsidR="00C76A67" w:rsidRPr="008E35CA" w:rsidRDefault="00E838FA" w:rsidP="00CD6E02">
      <w:pPr>
        <w:ind w:firstLine="426"/>
      </w:pPr>
      <w:r>
        <w:t xml:space="preserve">kde </w:t>
      </w:r>
      <w:r w:rsidR="004A73DA" w:rsidRPr="004A73DA">
        <w:rPr>
          <w:position w:val="-10"/>
        </w:rPr>
        <w:object w:dxaOrig="499" w:dyaOrig="320" w14:anchorId="64191254">
          <v:shape id="_x0000_i1106" type="#_x0000_t75" style="width:24.85pt;height:15.7pt" o:ole="">
            <v:imagedata r:id="rId182" o:title=""/>
          </v:shape>
          <o:OLEObject Type="Embed" ProgID="Equation.DSMT4" ShapeID="_x0000_i1106" DrawAspect="Content" ObjectID="_1772969145" r:id="rId183"/>
        </w:object>
      </w:r>
      <w:r>
        <w:t xml:space="preserve">je počet diskov, </w:t>
      </w:r>
      <w:r w:rsidR="004A73DA" w:rsidRPr="004A73DA">
        <w:rPr>
          <w:position w:val="-10"/>
        </w:rPr>
        <w:object w:dxaOrig="639" w:dyaOrig="320" w14:anchorId="5E8E10B8">
          <v:shape id="_x0000_i1107" type="#_x0000_t75" style="width:32.75pt;height:15.7pt" o:ole="">
            <v:imagedata r:id="rId184" o:title=""/>
          </v:shape>
          <o:OLEObject Type="Embed" ProgID="Equation.DSMT4" ShapeID="_x0000_i1107" DrawAspect="Content" ObjectID="_1772969146" r:id="rId185"/>
        </w:object>
      </w:r>
      <w:r w:rsidR="004A73DA">
        <w:t xml:space="preserve"> </w:t>
      </w:r>
      <w:r>
        <w:t xml:space="preserve">predstavuje priemer disku a </w:t>
      </w:r>
      <w:r w:rsidR="004A73DA" w:rsidRPr="004A73DA">
        <w:rPr>
          <w:position w:val="-10"/>
        </w:rPr>
        <w:object w:dxaOrig="620" w:dyaOrig="320" w14:anchorId="77549A67">
          <v:shape id="_x0000_i1108" type="#_x0000_t75" style="width:30.1pt;height:15.7pt" o:ole="">
            <v:imagedata r:id="rId186" o:title=""/>
          </v:shape>
          <o:OLEObject Type="Embed" ProgID="Equation.DSMT4" ShapeID="_x0000_i1108" DrawAspect="Content" ObjectID="_1772969147" r:id="rId187"/>
        </w:object>
      </w:r>
      <w:r>
        <w:t xml:space="preserve"> jeho hrúbku </w:t>
      </w:r>
    </w:p>
    <w:p w14:paraId="2DBC9A1C" w14:textId="193FD704" w:rsidR="00E838FA" w:rsidRPr="00152C02" w:rsidRDefault="005F62B0" w:rsidP="00CD6E02">
      <w:pPr>
        <w:pStyle w:val="Cislovanytext"/>
        <w:rPr>
          <w:b/>
          <w:bCs/>
          <w:caps/>
        </w:rPr>
      </w:pPr>
      <w:r>
        <w:t>Pre každý objemový prietok v</w:t>
      </w:r>
      <w:r w:rsidR="00E838FA">
        <w:t>ypočítame hodnotu parciálneho koeficienta prestupu látky v kvapalnej fáze</w:t>
      </w:r>
      <w:r>
        <w:t xml:space="preserve"> </w:t>
      </w:r>
      <w:r w:rsidR="0068726C" w:rsidRPr="009251F5">
        <w:rPr>
          <w:position w:val="-12"/>
        </w:rPr>
        <w:object w:dxaOrig="279" w:dyaOrig="360" w14:anchorId="050409EA">
          <v:shape id="_x0000_i1109" type="#_x0000_t75" style="width:14.4pt;height:19pt" o:ole="">
            <v:imagedata r:id="rId188" o:title=""/>
          </v:shape>
          <o:OLEObject Type="Embed" ProgID="Equation.DSMT4" ShapeID="_x0000_i1109" DrawAspect="Content" ObjectID="_1772969148" r:id="rId189"/>
        </w:object>
      </w:r>
      <w:r>
        <w:t xml:space="preserve"> </w:t>
      </w:r>
      <w:r w:rsidR="00E838FA">
        <w:t xml:space="preserve">podľa rovnice </w:t>
      </w:r>
      <w:r w:rsidR="008940B8">
        <w:fldChar w:fldCharType="begin"/>
      </w:r>
      <w:r w:rsidR="008940B8">
        <w:instrText xml:space="preserve"> REF _Ref95390472 \h  \* MERGEFORMAT </w:instrText>
      </w:r>
      <w:r w:rsidR="008940B8">
        <w:fldChar w:fldCharType="separate"/>
      </w:r>
      <w:r w:rsidR="007B72F7" w:rsidRPr="007B72F7">
        <w:rPr>
          <w:color w:val="auto"/>
        </w:rPr>
        <w:t>(</w:t>
      </w:r>
      <w:r w:rsidR="007B72F7" w:rsidRPr="007B72F7">
        <w:rPr>
          <w:noProof/>
        </w:rPr>
        <w:t>6</w:t>
      </w:r>
      <w:r w:rsidR="007B72F7" w:rsidRPr="007B72F7">
        <w:rPr>
          <w:color w:val="auto"/>
        </w:rPr>
        <w:t>)</w:t>
      </w:r>
      <w:r w:rsidR="008940B8">
        <w:fldChar w:fldCharType="end"/>
      </w:r>
      <w:r w:rsidR="00E838FA">
        <w:t>. Hodnoty zapíšeme do</w:t>
      </w:r>
      <w:r w:rsidR="004A73DA">
        <w:t xml:space="preserve"> </w:t>
      </w:r>
      <w:r w:rsidR="004A73DA">
        <w:fldChar w:fldCharType="begin"/>
      </w:r>
      <w:r w:rsidR="004A73DA">
        <w:instrText xml:space="preserve"> REF _Ref95931783 \h </w:instrText>
      </w:r>
      <w:r w:rsidR="004A73DA">
        <w:fldChar w:fldCharType="separate"/>
      </w:r>
      <w:r w:rsidR="007B72F7">
        <w:t xml:space="preserve">Tab. </w:t>
      </w:r>
      <w:r w:rsidR="007B72F7">
        <w:rPr>
          <w:noProof/>
        </w:rPr>
        <w:t>2</w:t>
      </w:r>
      <w:r w:rsidR="004A73DA">
        <w:fldChar w:fldCharType="end"/>
      </w:r>
      <w:r w:rsidR="00E838FA" w:rsidRPr="00152C02">
        <w:rPr>
          <w:i/>
          <w:iCs/>
        </w:rPr>
        <w:t>.</w:t>
      </w:r>
    </w:p>
    <w:p w14:paraId="3770EA02" w14:textId="2E39D38E" w:rsidR="00E838FA" w:rsidRPr="00152C02" w:rsidRDefault="00E838FA" w:rsidP="00CD6E02">
      <w:pPr>
        <w:pStyle w:val="Cislovanytext"/>
        <w:rPr>
          <w:b/>
          <w:bCs/>
          <w:caps/>
        </w:rPr>
      </w:pPr>
      <w:r>
        <w:t xml:space="preserve">Zo vzťahov </w:t>
      </w:r>
      <w:r w:rsidR="008940B8" w:rsidRPr="008940B8">
        <w:fldChar w:fldCharType="begin"/>
      </w:r>
      <w:r w:rsidR="008940B8" w:rsidRPr="008940B8">
        <w:instrText xml:space="preserve"> REF _Ref95396834 \h  \* MERGEFORMAT </w:instrText>
      </w:r>
      <w:r w:rsidR="008940B8" w:rsidRPr="008940B8">
        <w:fldChar w:fldCharType="separate"/>
      </w:r>
      <w:r w:rsidR="007B72F7" w:rsidRPr="007B72F7">
        <w:rPr>
          <w:color w:val="auto"/>
        </w:rPr>
        <w:t>(</w:t>
      </w:r>
      <w:r w:rsidR="007B72F7" w:rsidRPr="007B72F7">
        <w:rPr>
          <w:noProof/>
        </w:rPr>
        <w:t>13</w:t>
      </w:r>
      <w:r w:rsidR="007B72F7" w:rsidRPr="007B72F7">
        <w:rPr>
          <w:color w:val="auto"/>
        </w:rPr>
        <w:t>)</w:t>
      </w:r>
      <w:r w:rsidR="008940B8" w:rsidRPr="008940B8">
        <w:fldChar w:fldCharType="end"/>
      </w:r>
      <w:r w:rsidR="008940B8" w:rsidRPr="008940B8">
        <w:t xml:space="preserve"> a </w:t>
      </w:r>
      <w:r w:rsidR="008940B8" w:rsidRPr="008940B8">
        <w:fldChar w:fldCharType="begin"/>
      </w:r>
      <w:r w:rsidR="008940B8" w:rsidRPr="008940B8">
        <w:instrText xml:space="preserve"> REF _Ref95396836 \h  \* MERGEFORMAT </w:instrText>
      </w:r>
      <w:r w:rsidR="008940B8" w:rsidRPr="008940B8">
        <w:fldChar w:fldCharType="separate"/>
      </w:r>
      <w:r w:rsidR="007B72F7" w:rsidRPr="007B72F7">
        <w:rPr>
          <w:color w:val="auto"/>
        </w:rPr>
        <w:t>(</w:t>
      </w:r>
      <w:r w:rsidR="007B72F7" w:rsidRPr="007B72F7">
        <w:rPr>
          <w:noProof/>
        </w:rPr>
        <w:t>14</w:t>
      </w:r>
      <w:r w:rsidR="007B72F7" w:rsidRPr="007B72F7">
        <w:rPr>
          <w:color w:val="auto"/>
        </w:rPr>
        <w:t>)</w:t>
      </w:r>
      <w:r w:rsidR="008940B8" w:rsidRPr="008940B8">
        <w:fldChar w:fldCharType="end"/>
      </w:r>
      <w:r w:rsidR="008940B8" w:rsidRPr="008940B8">
        <w:t xml:space="preserve"> </w:t>
      </w:r>
      <w:r w:rsidRPr="008940B8">
        <w:t>v</w:t>
      </w:r>
      <w:r>
        <w:t xml:space="preserve">ypočítame priemerný obvod disku a </w:t>
      </w:r>
      <w:r w:rsidR="00D272D8">
        <w:t xml:space="preserve">pre každé meranie vypočítame aj </w:t>
      </w:r>
      <w:r>
        <w:t>objemovú intenzitu zmáčania. Hodnoty veličín zapíšeme do</w:t>
      </w:r>
      <w:r w:rsidR="004A73DA">
        <w:rPr>
          <w:i/>
          <w:iCs/>
        </w:rPr>
        <w:t xml:space="preserve"> </w:t>
      </w:r>
      <w:r w:rsidR="004A73DA">
        <w:rPr>
          <w:i/>
          <w:iCs/>
          <w:highlight w:val="yellow"/>
        </w:rPr>
        <w:fldChar w:fldCharType="begin"/>
      </w:r>
      <w:r w:rsidR="004A73DA">
        <w:rPr>
          <w:i/>
          <w:iCs/>
        </w:rPr>
        <w:instrText xml:space="preserve"> REF _Ref95931783 \h </w:instrText>
      </w:r>
      <w:r w:rsidR="004A73DA">
        <w:rPr>
          <w:i/>
          <w:iCs/>
          <w:highlight w:val="yellow"/>
        </w:rPr>
      </w:r>
      <w:r w:rsidR="004A73DA">
        <w:rPr>
          <w:i/>
          <w:iCs/>
          <w:highlight w:val="yellow"/>
        </w:rPr>
        <w:fldChar w:fldCharType="separate"/>
      </w:r>
      <w:r w:rsidR="007B72F7">
        <w:t xml:space="preserve">Tab. </w:t>
      </w:r>
      <w:r w:rsidR="007B72F7">
        <w:rPr>
          <w:noProof/>
        </w:rPr>
        <w:t>2</w:t>
      </w:r>
      <w:r w:rsidR="004A73DA">
        <w:rPr>
          <w:i/>
          <w:iCs/>
          <w:highlight w:val="yellow"/>
        </w:rPr>
        <w:fldChar w:fldCharType="end"/>
      </w:r>
      <w:r>
        <w:t xml:space="preserve">. </w:t>
      </w:r>
    </w:p>
    <w:p w14:paraId="046C318C" w14:textId="71ED5FEF" w:rsidR="008940B8" w:rsidRPr="006502A1" w:rsidRDefault="0088695F" w:rsidP="00CD6E02">
      <w:pPr>
        <w:pStyle w:val="Cislovanytext"/>
        <w:rPr>
          <w:b/>
          <w:bCs/>
          <w:caps/>
        </w:rPr>
      </w:pPr>
      <w:r>
        <w:rPr>
          <w:rFonts w:eastAsia="Times New Roman"/>
        </w:rPr>
        <w:t>Regresiou</w:t>
      </w:r>
      <w:r>
        <w:t xml:space="preserve"> určíme </w:t>
      </w:r>
      <w:r w:rsidR="008940B8">
        <w:t xml:space="preserve">hodnoty parametrov modelu </w:t>
      </w:r>
      <w:r w:rsidR="008940B8">
        <w:fldChar w:fldCharType="begin"/>
      </w:r>
      <w:r w:rsidR="008940B8">
        <w:instrText xml:space="preserve"> REF _Ref95391300 \h  \* MERGEFORMAT </w:instrText>
      </w:r>
      <w:r w:rsidR="008940B8">
        <w:fldChar w:fldCharType="separate"/>
      </w:r>
      <w:r w:rsidR="007B72F7" w:rsidRPr="007B72F7">
        <w:rPr>
          <w:color w:val="auto"/>
        </w:rPr>
        <w:t>(</w:t>
      </w:r>
      <w:r w:rsidR="007B72F7" w:rsidRPr="007B72F7">
        <w:rPr>
          <w:noProof/>
        </w:rPr>
        <w:t>12</w:t>
      </w:r>
      <w:r w:rsidR="007B72F7" w:rsidRPr="007B72F7">
        <w:rPr>
          <w:color w:val="auto"/>
        </w:rPr>
        <w:t>)</w:t>
      </w:r>
      <w:r w:rsidR="008940B8">
        <w:fldChar w:fldCharType="end"/>
      </w:r>
      <w:r w:rsidR="004A73DA">
        <w:t xml:space="preserve"> a zapíšeme ich do </w:t>
      </w:r>
      <w:r w:rsidR="004A73DA">
        <w:fldChar w:fldCharType="begin"/>
      </w:r>
      <w:r w:rsidR="004A73DA">
        <w:instrText xml:space="preserve"> REF _Ref95931783 \h </w:instrText>
      </w:r>
      <w:r w:rsidR="004A73DA">
        <w:fldChar w:fldCharType="separate"/>
      </w:r>
      <w:r w:rsidR="007B72F7">
        <w:t xml:space="preserve">Tab. </w:t>
      </w:r>
      <w:r w:rsidR="007B72F7">
        <w:rPr>
          <w:noProof/>
        </w:rPr>
        <w:t>2</w:t>
      </w:r>
      <w:r w:rsidR="004A73DA">
        <w:fldChar w:fldCharType="end"/>
      </w:r>
      <w:r w:rsidR="004A73DA">
        <w:t>.</w:t>
      </w:r>
    </w:p>
    <w:p w14:paraId="5BEDBF12" w14:textId="65B64B83" w:rsidR="008940B8" w:rsidRPr="003409AD" w:rsidRDefault="00094A97" w:rsidP="00CD6E02">
      <w:pPr>
        <w:pStyle w:val="Cislovanytext"/>
      </w:pPr>
      <w:r>
        <w:t xml:space="preserve">Zostrojíme graf závislosti </w:t>
      </w:r>
      <w:r w:rsidR="009251F5" w:rsidRPr="009251F5">
        <w:rPr>
          <w:position w:val="-14"/>
        </w:rPr>
        <w:object w:dxaOrig="1040" w:dyaOrig="400" w14:anchorId="19D22A3A">
          <v:shape id="_x0000_i1110" type="#_x0000_t75" style="width:51.7pt;height:20.3pt" o:ole="">
            <v:imagedata r:id="rId190" o:title=""/>
          </v:shape>
          <o:OLEObject Type="Embed" ProgID="Equation.DSMT4" ShapeID="_x0000_i1110" DrawAspect="Content" ObjectID="_1772969149" r:id="rId191"/>
        </w:object>
      </w:r>
      <w:r>
        <w:rPr>
          <w:rFonts w:eastAsiaTheme="minorEastAsia"/>
        </w:rPr>
        <w:t> </w:t>
      </w:r>
      <w:r w:rsidR="008940B8">
        <w:t xml:space="preserve">, v ktorom porovnáme stanovené hodnoty parciálneho koeficientu prestupu látky (body) </w:t>
      </w:r>
      <w:r w:rsidR="00F12335">
        <w:t xml:space="preserve">z experimentálnych </w:t>
      </w:r>
      <w:r w:rsidR="000C2098">
        <w:t xml:space="preserve">údajov </w:t>
      </w:r>
      <w:r w:rsidR="008940B8">
        <w:t xml:space="preserve">a modelom vypočítané (čiara), v závislosti od intenzity zmáčania. </w:t>
      </w:r>
      <w:r>
        <w:rPr>
          <w:rFonts w:eastAsia="Times New Roman"/>
          <w:sz w:val="23"/>
          <w:szCs w:val="23"/>
        </w:rPr>
        <w:t>Obe stupnice diagramu sú logaritmické.</w:t>
      </w:r>
    </w:p>
    <w:p w14:paraId="77B6CCEB" w14:textId="77777777" w:rsidR="003409AD" w:rsidRDefault="003409AD" w:rsidP="003409AD"/>
    <w:p w14:paraId="3986F7EE" w14:textId="07460CD2" w:rsidR="00B71EE5" w:rsidRDefault="00B71EE5" w:rsidP="00B71EE5">
      <w:pPr>
        <w:pStyle w:val="Heading1"/>
      </w:pPr>
      <w:r w:rsidRPr="00AE047E">
        <w:t>TABUĽKY</w:t>
      </w:r>
    </w:p>
    <w:p w14:paraId="20557337" w14:textId="496E82CA" w:rsidR="002328D3" w:rsidRDefault="002328D3" w:rsidP="002328D3">
      <w:pPr>
        <w:pStyle w:val="Caption"/>
        <w:jc w:val="left"/>
      </w:pPr>
      <w:bookmarkStart w:id="20" w:name="_Ref95921643"/>
      <w:r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7B72F7">
        <w:rPr>
          <w:noProof/>
        </w:rPr>
        <w:t>1</w:t>
      </w:r>
      <w:r>
        <w:fldChar w:fldCharType="end"/>
      </w:r>
      <w:bookmarkEnd w:id="20"/>
      <w:r>
        <w:t xml:space="preserve"> Záznam nameraných údajov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3"/>
        <w:gridCol w:w="1116"/>
        <w:gridCol w:w="1391"/>
        <w:gridCol w:w="923"/>
        <w:gridCol w:w="924"/>
        <w:gridCol w:w="924"/>
        <w:gridCol w:w="924"/>
        <w:gridCol w:w="924"/>
        <w:gridCol w:w="947"/>
      </w:tblGrid>
      <w:tr w:rsidR="00A1176D" w:rsidRPr="00A1176D" w14:paraId="3B9036D8" w14:textId="77777777" w:rsidTr="004F686B">
        <w:trPr>
          <w:trHeight w:val="293"/>
          <w:jc w:val="center"/>
        </w:trPr>
        <w:tc>
          <w:tcPr>
            <w:tcW w:w="5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B4BE" w14:textId="77777777" w:rsidR="003409AD" w:rsidRPr="00E60E50" w:rsidRDefault="003409AD" w:rsidP="009257B8">
            <w:pPr>
              <w:spacing w:line="240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7502EF">
              <w:rPr>
                <w:rFonts w:ascii="Times New Roman" w:hAnsi="Times New Roman" w:cs="Times New Roman"/>
                <w:i/>
                <w:iCs/>
              </w:rPr>
              <w:t>P</w:t>
            </w:r>
            <w:r w:rsidRPr="00E60E50">
              <w:rPr>
                <w:rFonts w:ascii="Times New Roman" w:hAnsi="Times New Roman" w:cs="Times New Roman"/>
                <w:vertAlign w:val="subscript"/>
              </w:rPr>
              <w:t>atm</w:t>
            </w:r>
            <w:proofErr w:type="spellEnd"/>
          </w:p>
          <w:p w14:paraId="70161105" w14:textId="3CE7A138" w:rsidR="003409AD" w:rsidRPr="00A1176D" w:rsidRDefault="003409AD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(Pa)</w:t>
            </w:r>
          </w:p>
        </w:tc>
        <w:tc>
          <w:tcPr>
            <w:tcW w:w="50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A96D" w14:textId="77777777" w:rsidR="00814009" w:rsidRDefault="00814009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814009">
              <w:rPr>
                <w:rFonts w:ascii="Times New Roman" w:eastAsia="Times New Roman" w:hAnsi="Times New Roman" w:cs="Times New Roman"/>
                <w:color w:val="000000"/>
                <w:position w:val="-14"/>
                <w:lang w:val="en-GB" w:eastAsia="en-GB"/>
              </w:rPr>
              <w:object w:dxaOrig="440" w:dyaOrig="400" w14:anchorId="5EBF1DFD">
                <v:shape id="_x0000_i1111" type="#_x0000_t75" style="width:21.6pt;height:20.3pt" o:ole="">
                  <v:imagedata r:id="rId192" o:title=""/>
                </v:shape>
                <o:OLEObject Type="Embed" ProgID="Equation.DSMT4" ShapeID="_x0000_i1111" DrawAspect="Content" ObjectID="_1772969150" r:id="rId193"/>
              </w:object>
            </w:r>
          </w:p>
          <w:p w14:paraId="1997E155" w14:textId="0AAE9C45" w:rsidR="003409AD" w:rsidRPr="00A1176D" w:rsidRDefault="003409AD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(</w:t>
            </w:r>
            <w:r w:rsidR="0081400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</w:t>
            </w:r>
            <w:r w:rsidR="00EF329E" w:rsidRPr="00E60E5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L </w:t>
            </w:r>
            <w:proofErr w:type="gramStart"/>
            <w:r w:rsidR="00EF329E" w:rsidRPr="00E60E5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min</w:t>
            </w:r>
            <w:r w:rsidR="00EF329E" w:rsidRPr="00E60E50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GB" w:eastAsia="en-GB"/>
              </w:rPr>
              <w:t>-1</w:t>
            </w:r>
            <w:proofErr w:type="gramEnd"/>
            <w:r w:rsidRPr="00E60E5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)</w:t>
            </w:r>
          </w:p>
        </w:tc>
        <w:tc>
          <w:tcPr>
            <w:tcW w:w="602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AF56" w14:textId="65EBA481" w:rsidR="00A1176D" w:rsidRPr="007502EF" w:rsidRDefault="003409AD" w:rsidP="009257B8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502EF">
              <w:rPr>
                <w:rFonts w:ascii="Times New Roman" w:hAnsi="Times New Roman" w:cs="Times New Roman"/>
                <w:i/>
                <w:iCs/>
              </w:rPr>
              <w:t>z</w:t>
            </w:r>
          </w:p>
          <w:p w14:paraId="72AC3EBC" w14:textId="4C44FD01" w:rsidR="003409AD" w:rsidRPr="00A1176D" w:rsidRDefault="003409AD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hAnsi="Times New Roman" w:cs="Times New Roman"/>
              </w:rPr>
              <w:t>(-)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E770" w14:textId="4C273F23" w:rsidR="00A1176D" w:rsidRPr="007502EF" w:rsidRDefault="003409AD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750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d</w:t>
            </w:r>
          </w:p>
          <w:p w14:paraId="54EFAFBA" w14:textId="3743B3C1" w:rsidR="003409AD" w:rsidRPr="00A1176D" w:rsidRDefault="003409AD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(mm)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38D4" w14:textId="542F06A0" w:rsidR="00A1176D" w:rsidRPr="00E60E50" w:rsidRDefault="009251F5" w:rsidP="009257B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251F5">
              <w:rPr>
                <w:position w:val="-6"/>
              </w:rPr>
              <w:object w:dxaOrig="220" w:dyaOrig="279" w14:anchorId="07967471">
                <v:shape id="_x0000_i1112" type="#_x0000_t75" style="width:11.8pt;height:14.4pt" o:ole="">
                  <v:imagedata r:id="rId194" o:title=""/>
                </v:shape>
                <o:OLEObject Type="Embed" ProgID="Equation.DSMT4" ShapeID="_x0000_i1112" DrawAspect="Content" ObjectID="_1772969151" r:id="rId195"/>
              </w:object>
            </w:r>
          </w:p>
          <w:p w14:paraId="0A354F1C" w14:textId="1C684F14" w:rsidR="003409AD" w:rsidRPr="00A1176D" w:rsidRDefault="003409AD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(mm)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861C" w14:textId="10BA8313" w:rsidR="00EF329E" w:rsidRPr="00E60E50" w:rsidRDefault="009257B8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A1176D"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Na</w:t>
            </w:r>
            <w:r w:rsidR="00EF329E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OH</w:t>
            </w:r>
            <w:proofErr w:type="spellEnd"/>
          </w:p>
          <w:p w14:paraId="3A28A529" w14:textId="7DC28B4E" w:rsidR="00EF329E" w:rsidRPr="00A1176D" w:rsidRDefault="00EF329E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7D25" w14:textId="56F21068" w:rsidR="00EF329E" w:rsidRPr="00E60E50" w:rsidRDefault="00EF329E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60E5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f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Na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OH</w:t>
            </w:r>
            <w:proofErr w:type="spellEnd"/>
          </w:p>
          <w:p w14:paraId="4454F461" w14:textId="173A3F59" w:rsidR="00A1176D" w:rsidRPr="00A1176D" w:rsidRDefault="00EF329E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B1B4" w14:textId="4FA5BDF0" w:rsidR="00EF329E" w:rsidRPr="00E60E50" w:rsidRDefault="009257B8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EF329E"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H</w:t>
            </w:r>
            <w:r w:rsidR="00EF329E" w:rsidRPr="00A1176D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EF329E"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SO</w:t>
            </w:r>
            <w:r w:rsidR="00EF329E" w:rsidRPr="00A1176D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4</w:t>
            </w:r>
          </w:p>
          <w:p w14:paraId="0A3008F4" w14:textId="00AD3883" w:rsidR="00A1176D" w:rsidRPr="00A1176D" w:rsidRDefault="00EF329E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16145D" w14:textId="26CB36B2" w:rsidR="00EF329E" w:rsidRPr="00E60E50" w:rsidRDefault="00EF329E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60E5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f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H</w:t>
            </w:r>
            <w:proofErr w:type="spellEnd"/>
            <w:r w:rsidRPr="00A1176D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SO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4</w:t>
            </w:r>
          </w:p>
          <w:p w14:paraId="6FD438B4" w14:textId="1B022F1A" w:rsidR="00A1176D" w:rsidRPr="00A1176D" w:rsidRDefault="00EF329E" w:rsidP="009257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</w:tr>
      <w:tr w:rsidR="00A1176D" w:rsidRPr="00A1176D" w14:paraId="7FA483EF" w14:textId="77777777" w:rsidTr="004F686B">
        <w:trPr>
          <w:trHeight w:val="293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D436" w14:textId="196B3FE4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E9FE" w14:textId="427ED130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8EF6" w14:textId="162C039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5D77" w14:textId="319299F0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7FDD" w14:textId="60285D1C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0EC3" w14:textId="0788DB9C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21A3" w14:textId="285D9A62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390B" w14:textId="29F8699C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C611C5" w14:textId="39F84E81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A1176D" w14:paraId="44A71910" w14:textId="77777777" w:rsidTr="004F686B">
        <w:trPr>
          <w:trHeight w:val="293"/>
          <w:jc w:val="center"/>
        </w:trPr>
        <w:tc>
          <w:tcPr>
            <w:tcW w:w="5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7211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Meranie</w:t>
            </w:r>
            <w:proofErr w:type="spellEnd"/>
          </w:p>
        </w:tc>
        <w:tc>
          <w:tcPr>
            <w:tcW w:w="111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D4F6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Prietok</w:t>
            </w:r>
            <w:proofErr w:type="spellEnd"/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vody</w:t>
            </w:r>
            <w:proofErr w:type="spellEnd"/>
          </w:p>
        </w:tc>
        <w:tc>
          <w:tcPr>
            <w:tcW w:w="1667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B298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Teploty</w:t>
            </w:r>
            <w:proofErr w:type="spellEnd"/>
          </w:p>
        </w:tc>
        <w:tc>
          <w:tcPr>
            <w:tcW w:w="1667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7020CD" w14:textId="5F76639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Titr</w:t>
            </w:r>
            <w:r w:rsidR="00B7088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á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cia</w:t>
            </w:r>
            <w:proofErr w:type="spellEnd"/>
          </w:p>
        </w:tc>
      </w:tr>
      <w:tr w:rsidR="00A1176D" w:rsidRPr="00A1176D" w14:paraId="2EE0B295" w14:textId="77777777" w:rsidTr="004F686B">
        <w:trPr>
          <w:trHeight w:val="285"/>
          <w:jc w:val="center"/>
        </w:trPr>
        <w:tc>
          <w:tcPr>
            <w:tcW w:w="55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94451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EB889" w14:textId="06D2D7B4" w:rsidR="00A1176D" w:rsidRPr="00A1176D" w:rsidRDefault="00EF329E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750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h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l</w:t>
            </w:r>
            <w:r w:rsidR="003409A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(mm)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A22D5" w14:textId="3F325046" w:rsidR="00A1176D" w:rsidRPr="00A1176D" w:rsidRDefault="00814009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814009">
              <w:rPr>
                <w:rFonts w:ascii="Times New Roman" w:eastAsia="Times New Roman" w:hAnsi="Times New Roman" w:cs="Times New Roman"/>
                <w:color w:val="000000"/>
                <w:position w:val="-12"/>
                <w:sz w:val="22"/>
                <w:szCs w:val="22"/>
                <w:lang w:val="en-GB" w:eastAsia="en-GB"/>
              </w:rPr>
              <w:object w:dxaOrig="1340" w:dyaOrig="380" w14:anchorId="59309CA1">
                <v:shape id="_x0000_i1113" type="#_x0000_t75" style="width:66.75pt;height:19pt" o:ole="">
                  <v:imagedata r:id="rId196" o:title=""/>
                </v:shape>
                <o:OLEObject Type="Embed" ProgID="Equation.DSMT4" ShapeID="_x0000_i1113" DrawAspect="Content" ObjectID="_1772969152" r:id="rId197"/>
              </w:objec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70EA9" w14:textId="0F03721D" w:rsidR="00A1176D" w:rsidRPr="00A1176D" w:rsidRDefault="00A1176D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t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EF329E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(°C)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A3598" w14:textId="600225B6" w:rsidR="00A1176D" w:rsidRPr="00A1176D" w:rsidRDefault="00A1176D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t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1</w:t>
            </w:r>
            <w:r w:rsidR="00EF329E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(°C)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6FE02" w14:textId="2A1F4B1E" w:rsidR="00A1176D" w:rsidRPr="00A1176D" w:rsidRDefault="00A1176D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t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priem</w:t>
            </w:r>
            <w:proofErr w:type="spellEnd"/>
            <w:r w:rsidR="00EF329E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(°C)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B5AE2" w14:textId="7BBEE8E5" w:rsidR="00A1176D" w:rsidRPr="00A1176D" w:rsidRDefault="00A1176D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m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N</w:t>
            </w:r>
            <w:r w:rsid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a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OH</w:t>
            </w:r>
            <w:proofErr w:type="spellEnd"/>
            <w:r w:rsidR="00EF329E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(g)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A66DE" w14:textId="174592F9" w:rsidR="00A1176D" w:rsidRPr="00A1176D" w:rsidRDefault="00EF329E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m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vzor</w:t>
            </w:r>
            <w:r w:rsidR="00E60EF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ka</w:t>
            </w:r>
            <w:proofErr w:type="spellEnd"/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(g)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AB93986" w14:textId="1A932125" w:rsidR="00A1176D" w:rsidRPr="00A1176D" w:rsidRDefault="00EF329E" w:rsidP="00D802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1176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m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H</w:t>
            </w:r>
            <w:proofErr w:type="spellEnd"/>
            <w:r w:rsidRPr="00A1176D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SO</w:t>
            </w:r>
            <w:r w:rsidRPr="00A1176D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4</w:t>
            </w:r>
            <w:r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(g)</w:t>
            </w:r>
          </w:p>
        </w:tc>
      </w:tr>
      <w:tr w:rsidR="00A1176D" w:rsidRPr="00A1176D" w14:paraId="5965D777" w14:textId="77777777" w:rsidTr="004F686B">
        <w:trPr>
          <w:trHeight w:val="285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BCFE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B724553" w14:textId="05E8739F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9DA4E1A" w14:textId="41A85C8D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2A31" w14:textId="72F35321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5F1C" w14:textId="7BC904E2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8FAF" w14:textId="69CD4185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169A" w14:textId="0257690E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C63F" w14:textId="6E65FA7A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9307C" w14:textId="5947039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A1176D" w14:paraId="2CE9C356" w14:textId="77777777" w:rsidTr="004F686B">
        <w:trPr>
          <w:trHeight w:val="285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E8F1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30EE" w14:textId="1461D6EE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E9F6" w14:textId="087F33D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517E" w14:textId="12F48E9C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216C" w14:textId="4B0F9F6F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ED1F" w14:textId="316437F9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A3A3" w14:textId="6CC40C5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9B34" w14:textId="381A7159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33DE73" w14:textId="697B340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A1176D" w14:paraId="4316C804" w14:textId="77777777" w:rsidTr="004F686B">
        <w:trPr>
          <w:trHeight w:val="285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80C1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1CAB" w14:textId="3687E26F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9A93" w14:textId="160699C3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B3B3" w14:textId="164594BA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99A4" w14:textId="0667509B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0A95" w14:textId="448C042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E671" w14:textId="4A882EB3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87F9" w14:textId="65745D65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5E05F1" w14:textId="3C2FD9C3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A1176D" w14:paraId="3491AAD3" w14:textId="77777777" w:rsidTr="004F686B">
        <w:trPr>
          <w:trHeight w:val="285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16A5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A5F0" w14:textId="12C1E12A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B48A" w14:textId="32E7BB23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EF7F" w14:textId="7F02EE00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9B0C" w14:textId="2E71705C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193E" w14:textId="50F044B9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18FF" w14:textId="2C895C1A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AE54" w14:textId="2C9F24B1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3A8F20" w14:textId="704F6C92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A1176D" w14:paraId="2EC23D6F" w14:textId="77777777" w:rsidTr="004F686B">
        <w:trPr>
          <w:trHeight w:val="285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1F37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7485" w14:textId="320507D0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EF9B" w14:textId="06098A43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C640" w14:textId="3709DBB2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8741" w14:textId="103E0DB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98B6" w14:textId="37A0D4FC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5EA0" w14:textId="3017A78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F82A" w14:textId="1682DA09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F84D81" w14:textId="34F345A4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0B445A" w:rsidRPr="00A1176D" w14:paraId="1F3D2048" w14:textId="77777777" w:rsidTr="004F686B">
        <w:trPr>
          <w:trHeight w:val="285"/>
          <w:jc w:val="center"/>
        </w:trPr>
        <w:tc>
          <w:tcPr>
            <w:tcW w:w="556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90A1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509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715D" w14:textId="73C36B2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E6CF" w14:textId="2AF2E1C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6DF1" w14:textId="42CC800F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68C0" w14:textId="3A59A773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826A" w14:textId="1C79C51D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EF4E" w14:textId="068BB751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5229" w14:textId="3904405E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1CC08" w14:textId="73263AD9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0B445A" w:rsidRPr="00A1176D" w14:paraId="258514D7" w14:textId="77777777" w:rsidTr="004F686B">
        <w:trPr>
          <w:trHeight w:val="293"/>
          <w:jc w:val="center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27AD" w14:textId="77777777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A117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B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85AD031" w14:textId="1CAC9BD5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EF1D86B" w14:textId="24E2FDBE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5B03" w14:textId="332D20D1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4945" w14:textId="6550ADA4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CB55" w14:textId="632263DD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720B" w14:textId="395DF5B8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BD4A1" w14:textId="64A864EA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490D03" w14:textId="2B345361" w:rsidR="00A1176D" w:rsidRPr="00A1176D" w:rsidRDefault="00A1176D" w:rsidP="00EF32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14:paraId="01AE2710" w14:textId="174686D6" w:rsidR="00A1176D" w:rsidRDefault="00A1176D" w:rsidP="00E21BAB"/>
    <w:p w14:paraId="07AF6BE1" w14:textId="2DC2CACE" w:rsidR="00677452" w:rsidRDefault="00E54788" w:rsidP="00E54788">
      <w:pPr>
        <w:pStyle w:val="Caption"/>
        <w:jc w:val="left"/>
      </w:pPr>
      <w:bookmarkStart w:id="21" w:name="_Ref95931783"/>
      <w:r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7B72F7">
        <w:rPr>
          <w:noProof/>
        </w:rPr>
        <w:t>2</w:t>
      </w:r>
      <w:r>
        <w:fldChar w:fldCharType="end"/>
      </w:r>
      <w:bookmarkEnd w:id="21"/>
      <w:r>
        <w:t xml:space="preserve"> Výsledky vyhodnotenia údajov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221"/>
        <w:gridCol w:w="811"/>
        <w:gridCol w:w="810"/>
        <w:gridCol w:w="407"/>
        <w:gridCol w:w="1214"/>
        <w:gridCol w:w="1136"/>
        <w:gridCol w:w="368"/>
        <w:gridCol w:w="709"/>
        <w:gridCol w:w="706"/>
        <w:gridCol w:w="337"/>
        <w:gridCol w:w="1084"/>
      </w:tblGrid>
      <w:tr w:rsidR="00EC3CE1" w:rsidRPr="00677452" w14:paraId="25FEEDE8" w14:textId="6E8E80BA" w:rsidTr="0068726C">
        <w:trPr>
          <w:trHeight w:val="285"/>
          <w:jc w:val="center"/>
        </w:trPr>
        <w:tc>
          <w:tcPr>
            <w:tcW w:w="6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A83748" w14:textId="4829E2AC" w:rsidR="00EC3CE1" w:rsidRPr="00677452" w:rsidRDefault="00EC3CE1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</w:t>
            </w:r>
            <w:r w:rsid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=</w:t>
            </w:r>
          </w:p>
        </w:tc>
        <w:tc>
          <w:tcPr>
            <w:tcW w:w="57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7795" w14:textId="06A36B39" w:rsidR="00EC3CE1" w:rsidRPr="00677452" w:rsidRDefault="00EC3CE1" w:rsidP="001B213D">
            <w:pPr>
              <w:spacing w:line="240" w:lineRule="auto"/>
              <w:ind w:right="-16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</w:t>
            </w:r>
            <w:r w:rsid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</w:t>
            </w:r>
            <w:r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  <w:r w:rsidR="000B445A" w:rsidRP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en-GB"/>
              </w:rPr>
              <w:t>2</w:t>
            </w:r>
            <w:r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650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17256" w14:textId="31F9EAD4" w:rsidR="00EC3CE1" w:rsidRPr="00677452" w:rsidRDefault="009257B8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O</w:t>
            </w:r>
            <w:r w:rsidR="000B445A" w:rsidRP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z</w:t>
            </w:r>
            <w:r w:rsid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=</w:t>
            </w:r>
          </w:p>
        </w:tc>
        <w:tc>
          <w:tcPr>
            <w:tcW w:w="64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1399" w14:textId="5F2D74F4" w:rsidR="00EC3CE1" w:rsidRPr="00677452" w:rsidRDefault="000B445A" w:rsidP="000B445A">
            <w:pPr>
              <w:spacing w:line="240" w:lineRule="auto"/>
              <w:ind w:right="-16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(cm)</w:t>
            </w:r>
          </w:p>
        </w:tc>
        <w:tc>
          <w:tcPr>
            <w:tcW w:w="617" w:type="pc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8C3ED" w14:textId="676946E2" w:rsidR="00EC3CE1" w:rsidRPr="00677452" w:rsidRDefault="00EC3CE1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m</w:t>
            </w:r>
            <w:r w:rsid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=</w:t>
            </w:r>
          </w:p>
        </w:tc>
        <w:tc>
          <w:tcPr>
            <w:tcW w:w="60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31CB" w14:textId="4CB3D6B5" w:rsidR="00EC3CE1" w:rsidRPr="00677452" w:rsidRDefault="000B445A" w:rsidP="000B445A">
            <w:pPr>
              <w:spacing w:line="240" w:lineRule="auto"/>
              <w:ind w:right="-16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  <w:tc>
          <w:tcPr>
            <w:tcW w:w="60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FF24A" w14:textId="4CD12844" w:rsidR="00EC3CE1" w:rsidRPr="00677452" w:rsidRDefault="00EC3CE1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</w:t>
            </w:r>
            <w:r w:rsidR="000B445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=</w:t>
            </w:r>
          </w:p>
        </w:tc>
        <w:tc>
          <w:tcPr>
            <w:tcW w:w="61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BED446C" w14:textId="3093014D" w:rsidR="00EC3CE1" w:rsidRPr="00D57D9F" w:rsidRDefault="000B445A" w:rsidP="000B445A">
            <w:pPr>
              <w:spacing w:line="240" w:lineRule="auto"/>
              <w:ind w:right="-16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</w:tr>
      <w:tr w:rsidR="00EC3CE1" w:rsidRPr="00677452" w14:paraId="7524E3F0" w14:textId="4596241C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9BD9" w14:textId="4261E709" w:rsidR="00EC3CE1" w:rsidRPr="00677452" w:rsidRDefault="004A73DA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M</w:t>
            </w:r>
            <w:r w:rsidR="00EC3CE1"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eranie</w:t>
            </w:r>
            <w:proofErr w:type="spellEnd"/>
          </w:p>
        </w:tc>
        <w:tc>
          <w:tcPr>
            <w:tcW w:w="86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A102" w14:textId="46EB5E57" w:rsidR="00EC3CE1" w:rsidRPr="00677452" w:rsidRDefault="009257B8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6872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CO</w:t>
            </w:r>
            <w:r w:rsidR="0068726C" w:rsidRPr="0068726C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D57D9F"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(</w:t>
            </w:r>
            <w:r w:rsidR="00EC3CE1"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1</w:t>
            </w:r>
            <w:r w:rsidR="00D57D9F"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)</w:t>
            </w:r>
            <w:r w:rsid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6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A703" w14:textId="5E988109" w:rsidR="00EC3CE1" w:rsidRPr="00677452" w:rsidRDefault="009257B8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6872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CO</w:t>
            </w:r>
            <w:r w:rsidR="0068726C" w:rsidRPr="0068726C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D57D9F" w:rsidRPr="00D57D9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(2)</w:t>
            </w:r>
            <w:r w:rsid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17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FD66" w14:textId="2904B9FB" w:rsidR="00EC3CE1" w:rsidRPr="00677452" w:rsidRDefault="009257B8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68726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CO</w:t>
            </w:r>
            <w:r w:rsidR="00CA08B8" w:rsidRPr="0068726C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EC3CE1"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f</w:t>
            </w:r>
            <w:r w:rsid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1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0DB1" w14:textId="1647DF88" w:rsidR="00EC3CE1" w:rsidRPr="00677452" w:rsidRDefault="00EC3CE1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</w:pPr>
            <w:proofErr w:type="spellStart"/>
            <w:r w:rsidRPr="00677452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k</w:t>
            </w: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lc</w:t>
            </w:r>
            <w:proofErr w:type="spellEnd"/>
            <w:r w:rsid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(m </w:t>
            </w:r>
            <w:r w:rsid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s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F4221C" w14:textId="18E57601" w:rsidR="00EC3CE1" w:rsidRPr="00D57D9F" w:rsidRDefault="00EC3CE1" w:rsidP="000B445A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I</w:t>
            </w:r>
            <w:r w:rsidR="001B213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</w:t>
            </w:r>
            <w:r w:rsidR="001B213D" w:rsidRP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3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="001B213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s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60E5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</w:tr>
      <w:tr w:rsidR="00EC3CE1" w:rsidRPr="00677452" w14:paraId="7B3A9A37" w14:textId="4DC5F956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5883" w14:textId="7777777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69D6" w14:textId="269FE97A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2530" w14:textId="03256ECC" w:rsidR="00EC3CE1" w:rsidRPr="00677452" w:rsidRDefault="00EC3CE1" w:rsidP="00D57D9F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723D" w14:textId="4E182781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52CB" w14:textId="0FB05DD4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FB347B" w14:textId="7C0C4FF3" w:rsidR="00EC3CE1" w:rsidRPr="00D57D9F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677452" w14:paraId="612EC5FE" w14:textId="7D0EA47F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2146" w14:textId="7777777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467C" w14:textId="7F64177B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C488" w14:textId="3D96F71B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8C2B" w14:textId="3DE5D3C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2F41" w14:textId="34FA4A24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C990A7" w14:textId="00FB208C" w:rsidR="00EC3CE1" w:rsidRPr="00D57D9F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677452" w14:paraId="772FF266" w14:textId="40BBCB8F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7E68" w14:textId="7777777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5384" w14:textId="3D1C49B1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D2D5" w14:textId="48B8EF6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1416" w14:textId="0143D2F0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809C" w14:textId="21FFF2A4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7D055C" w14:textId="730C52EB" w:rsidR="00EC3CE1" w:rsidRPr="00D57D9F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677452" w14:paraId="7AB6EEBD" w14:textId="52C319A3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28C5" w14:textId="7777777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CED5" w14:textId="3AD608CE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7CDF" w14:textId="0A93B9D2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5964" w14:textId="401C99A2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3E21" w14:textId="243EAAAE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BB6D5D" w14:textId="13268BFD" w:rsidR="00EC3CE1" w:rsidRPr="00D57D9F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677452" w14:paraId="0B9E4B42" w14:textId="602756B6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B229" w14:textId="77777777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6774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ACEF" w14:textId="48D513EB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FEBA" w14:textId="5AFDCA9F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FE5D" w14:textId="316A0240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F2A1" w14:textId="4AE52FF6" w:rsidR="00EC3CE1" w:rsidRPr="00677452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366E5D" w14:textId="556DBA9F" w:rsidR="00EC3CE1" w:rsidRPr="00D57D9F" w:rsidRDefault="00EC3CE1" w:rsidP="00EC3CE1">
            <w:pPr>
              <w:spacing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14:paraId="56938AD1" w14:textId="67217CB8" w:rsidR="00B77484" w:rsidRDefault="00B77484" w:rsidP="00F35A5B"/>
    <w:p w14:paraId="0ABA88B9" w14:textId="77777777" w:rsidR="00B77484" w:rsidRDefault="00B77484">
      <w:pPr>
        <w:spacing w:after="160"/>
        <w:jc w:val="left"/>
      </w:pPr>
      <w:r>
        <w:br w:type="page"/>
      </w:r>
    </w:p>
    <w:p w14:paraId="1221448B" w14:textId="1547EBF0" w:rsidR="00E21BAB" w:rsidRDefault="00E21BAB" w:rsidP="00E21BAB">
      <w:pPr>
        <w:pStyle w:val="Heading1"/>
      </w:pPr>
      <w:r>
        <w:lastRenderedPageBreak/>
        <w:t>PRÍLOHY</w:t>
      </w:r>
    </w:p>
    <w:p w14:paraId="03331428" w14:textId="77777777" w:rsidR="00D30DAA" w:rsidRPr="00D30DAA" w:rsidRDefault="00D30DAA" w:rsidP="00D30DAA"/>
    <w:p w14:paraId="39685E61" w14:textId="1FA2118C" w:rsidR="004D36A5" w:rsidRDefault="00D30DAA" w:rsidP="004D36A5">
      <w:r>
        <w:rPr>
          <w:noProof/>
        </w:rPr>
        <w:drawing>
          <wp:inline distT="0" distB="0" distL="0" distR="0" wp14:anchorId="67B8CC05" wp14:editId="0788A156">
            <wp:extent cx="5731510" cy="3811270"/>
            <wp:effectExtent l="0" t="0" r="254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>
                      <a:extLs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4DCE" w14:textId="481631E8" w:rsidR="00BC299D" w:rsidRDefault="00BC299D" w:rsidP="004D36A5"/>
    <w:bookmarkEnd w:id="0"/>
    <w:p w14:paraId="5D624A7C" w14:textId="60BA6971" w:rsidR="004D36A5" w:rsidRPr="004D36A5" w:rsidRDefault="00BC299D" w:rsidP="004D36A5">
      <w:r>
        <w:rPr>
          <w:noProof/>
        </w:rPr>
        <w:drawing>
          <wp:inline distT="0" distB="0" distL="0" distR="0" wp14:anchorId="6A6C03C4" wp14:editId="0D1DE997">
            <wp:extent cx="5731200" cy="4276800"/>
            <wp:effectExtent l="0" t="0" r="3175" b="0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>
                      <a:extLst>
                        <a:ext uri="{96DAC541-7B7A-43D3-8B79-37D633B846F1}">
                          <asvg:svgBlip xmlns:asvg="http://schemas.microsoft.com/office/drawing/2016/SVG/main" r:embed="rId20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6A5" w:rsidRPr="004D36A5" w:rsidSect="00097B97">
      <w:footerReference w:type="default" r:id="rId202"/>
      <w:type w:val="continuous"/>
      <w:pgSz w:w="11906" w:h="16838"/>
      <w:pgMar w:top="1440" w:right="1440" w:bottom="1440" w:left="1440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95ACF" w14:textId="77777777" w:rsidR="002C1628" w:rsidRDefault="002C1628" w:rsidP="006D71D9">
      <w:r>
        <w:separator/>
      </w:r>
    </w:p>
    <w:p w14:paraId="3D5D6940" w14:textId="77777777" w:rsidR="002C1628" w:rsidRDefault="002C1628" w:rsidP="006D71D9"/>
    <w:p w14:paraId="439BA2FA" w14:textId="77777777" w:rsidR="002C1628" w:rsidRDefault="002C1628" w:rsidP="006D71D9"/>
    <w:p w14:paraId="44C82BC9" w14:textId="77777777" w:rsidR="002C1628" w:rsidRDefault="002C1628" w:rsidP="006D71D9"/>
  </w:endnote>
  <w:endnote w:type="continuationSeparator" w:id="0">
    <w:p w14:paraId="35B404ED" w14:textId="77777777" w:rsidR="002C1628" w:rsidRDefault="002C1628" w:rsidP="006D71D9">
      <w:r>
        <w:continuationSeparator/>
      </w:r>
    </w:p>
    <w:p w14:paraId="562DCBF1" w14:textId="77777777" w:rsidR="002C1628" w:rsidRDefault="002C1628" w:rsidP="006D71D9"/>
    <w:p w14:paraId="35F5C035" w14:textId="77777777" w:rsidR="002C1628" w:rsidRDefault="002C1628" w:rsidP="006D71D9"/>
    <w:p w14:paraId="2FDB7B0F" w14:textId="77777777" w:rsidR="002C1628" w:rsidRDefault="002C1628" w:rsidP="006D71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7191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AAA2DD" w14:textId="7675932B" w:rsidR="00CE4400" w:rsidRDefault="00E7785A" w:rsidP="006D71D9">
        <w:pPr>
          <w:pStyle w:val="Footer"/>
        </w:pPr>
      </w:p>
    </w:sdtContent>
  </w:sdt>
  <w:p w14:paraId="79A5F70C" w14:textId="77777777" w:rsidR="00CE4400" w:rsidRDefault="00CE4400" w:rsidP="006D71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00673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098AF9" w14:textId="377DE6E5" w:rsidR="00903838" w:rsidRDefault="009038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F20646" w14:textId="77777777" w:rsidR="00023CDD" w:rsidRDefault="00023CDD" w:rsidP="006D71D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7464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DE93B7" w14:textId="7224976A" w:rsidR="00097B97" w:rsidRDefault="00097B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7095B4" w14:textId="77777777" w:rsidR="00097B97" w:rsidRDefault="00097B97" w:rsidP="006D71D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99077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A1A77C" w14:textId="2863A5C3" w:rsidR="00097B97" w:rsidRDefault="00097B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0BCEFC" w14:textId="77777777" w:rsidR="00097B97" w:rsidRPr="00097B97" w:rsidRDefault="00097B97" w:rsidP="00097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9A2CF" w14:textId="77777777" w:rsidR="002C1628" w:rsidRDefault="002C1628" w:rsidP="006D71D9">
      <w:r>
        <w:separator/>
      </w:r>
    </w:p>
    <w:p w14:paraId="0FC7BCDD" w14:textId="77777777" w:rsidR="002C1628" w:rsidRDefault="002C1628" w:rsidP="006D71D9"/>
    <w:p w14:paraId="7CA51FB5" w14:textId="77777777" w:rsidR="002C1628" w:rsidRDefault="002C1628" w:rsidP="006D71D9"/>
    <w:p w14:paraId="65BE5026" w14:textId="77777777" w:rsidR="002C1628" w:rsidRDefault="002C1628" w:rsidP="006D71D9"/>
  </w:footnote>
  <w:footnote w:type="continuationSeparator" w:id="0">
    <w:p w14:paraId="46204DAE" w14:textId="77777777" w:rsidR="002C1628" w:rsidRDefault="002C1628" w:rsidP="006D71D9">
      <w:r>
        <w:continuationSeparator/>
      </w:r>
    </w:p>
    <w:p w14:paraId="6050EF7D" w14:textId="77777777" w:rsidR="002C1628" w:rsidRDefault="002C1628" w:rsidP="006D71D9"/>
    <w:p w14:paraId="1C00821A" w14:textId="77777777" w:rsidR="002C1628" w:rsidRDefault="002C1628" w:rsidP="006D71D9"/>
    <w:p w14:paraId="5A8BE44E" w14:textId="77777777" w:rsidR="002C1628" w:rsidRDefault="002C1628" w:rsidP="006D71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96BF1"/>
    <w:multiLevelType w:val="hybridMultilevel"/>
    <w:tmpl w:val="766A20AA"/>
    <w:lvl w:ilvl="0" w:tplc="64A0C6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E0F76"/>
    <w:multiLevelType w:val="hybridMultilevel"/>
    <w:tmpl w:val="A3E61BBC"/>
    <w:lvl w:ilvl="0" w:tplc="77CC5A72">
      <w:start w:val="1"/>
      <w:numFmt w:val="decimal"/>
      <w:lvlText w:val="%1."/>
      <w:lvlJc w:val="left"/>
    </w:lvl>
    <w:lvl w:ilvl="1" w:tplc="5A1442CC">
      <w:start w:val="22"/>
      <w:numFmt w:val="lowerLetter"/>
      <w:lvlText w:val="%2"/>
      <w:lvlJc w:val="left"/>
    </w:lvl>
    <w:lvl w:ilvl="2" w:tplc="1F4E7B8E">
      <w:numFmt w:val="decimal"/>
      <w:lvlText w:val=""/>
      <w:lvlJc w:val="left"/>
    </w:lvl>
    <w:lvl w:ilvl="3" w:tplc="6A78F998">
      <w:numFmt w:val="decimal"/>
      <w:lvlText w:val=""/>
      <w:lvlJc w:val="left"/>
    </w:lvl>
    <w:lvl w:ilvl="4" w:tplc="EE8C2A62">
      <w:numFmt w:val="decimal"/>
      <w:lvlText w:val=""/>
      <w:lvlJc w:val="left"/>
    </w:lvl>
    <w:lvl w:ilvl="5" w:tplc="7C7C24D6">
      <w:numFmt w:val="decimal"/>
      <w:lvlText w:val=""/>
      <w:lvlJc w:val="left"/>
    </w:lvl>
    <w:lvl w:ilvl="6" w:tplc="9E20B08E">
      <w:numFmt w:val="decimal"/>
      <w:lvlText w:val=""/>
      <w:lvlJc w:val="left"/>
    </w:lvl>
    <w:lvl w:ilvl="7" w:tplc="B136F9E0">
      <w:numFmt w:val="decimal"/>
      <w:lvlText w:val=""/>
      <w:lvlJc w:val="left"/>
    </w:lvl>
    <w:lvl w:ilvl="8" w:tplc="BE7A061A">
      <w:numFmt w:val="decimal"/>
      <w:lvlText w:val=""/>
      <w:lvlJc w:val="left"/>
    </w:lvl>
  </w:abstractNum>
  <w:abstractNum w:abstractNumId="2" w15:restartNumberingAfterBreak="0">
    <w:nsid w:val="1CFD3EB1"/>
    <w:multiLevelType w:val="hybridMultilevel"/>
    <w:tmpl w:val="C9EC0C56"/>
    <w:lvl w:ilvl="0" w:tplc="68FCE636">
      <w:start w:val="1"/>
      <w:numFmt w:val="decimal"/>
      <w:lvlText w:val="%1."/>
      <w:lvlJc w:val="left"/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07E9D"/>
    <w:multiLevelType w:val="hybridMultilevel"/>
    <w:tmpl w:val="0F3E1504"/>
    <w:lvl w:ilvl="0" w:tplc="C08E969C">
      <w:start w:val="1"/>
      <w:numFmt w:val="decimal"/>
      <w:pStyle w:val="Cislovanierovnice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905AF"/>
    <w:multiLevelType w:val="hybridMultilevel"/>
    <w:tmpl w:val="658285C8"/>
    <w:lvl w:ilvl="0" w:tplc="C34842D2">
      <w:start w:val="1"/>
      <w:numFmt w:val="decimal"/>
      <w:lvlText w:val="%1."/>
      <w:lvlJc w:val="left"/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3455D"/>
    <w:multiLevelType w:val="hybridMultilevel"/>
    <w:tmpl w:val="EF6E0106"/>
    <w:lvl w:ilvl="0" w:tplc="9586B754">
      <w:start w:val="1"/>
      <w:numFmt w:val="decimal"/>
      <w:pStyle w:val="ListParagraph"/>
      <w:lvlText w:val="%1."/>
      <w:lvlJc w:val="left"/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6686" w:hanging="360"/>
      </w:pPr>
    </w:lvl>
    <w:lvl w:ilvl="2" w:tplc="0809001B" w:tentative="1">
      <w:start w:val="1"/>
      <w:numFmt w:val="lowerRoman"/>
      <w:lvlText w:val="%3."/>
      <w:lvlJc w:val="right"/>
      <w:pPr>
        <w:ind w:left="7406" w:hanging="180"/>
      </w:pPr>
    </w:lvl>
    <w:lvl w:ilvl="3" w:tplc="0809000F" w:tentative="1">
      <w:start w:val="1"/>
      <w:numFmt w:val="decimal"/>
      <w:lvlText w:val="%4."/>
      <w:lvlJc w:val="left"/>
      <w:pPr>
        <w:ind w:left="8126" w:hanging="360"/>
      </w:pPr>
    </w:lvl>
    <w:lvl w:ilvl="4" w:tplc="08090019" w:tentative="1">
      <w:start w:val="1"/>
      <w:numFmt w:val="lowerLetter"/>
      <w:lvlText w:val="%5."/>
      <w:lvlJc w:val="left"/>
      <w:pPr>
        <w:ind w:left="8846" w:hanging="360"/>
      </w:pPr>
    </w:lvl>
    <w:lvl w:ilvl="5" w:tplc="0809001B" w:tentative="1">
      <w:start w:val="1"/>
      <w:numFmt w:val="lowerRoman"/>
      <w:lvlText w:val="%6."/>
      <w:lvlJc w:val="right"/>
      <w:pPr>
        <w:ind w:left="9566" w:hanging="180"/>
      </w:pPr>
    </w:lvl>
    <w:lvl w:ilvl="6" w:tplc="0809000F" w:tentative="1">
      <w:start w:val="1"/>
      <w:numFmt w:val="decimal"/>
      <w:lvlText w:val="%7."/>
      <w:lvlJc w:val="left"/>
      <w:pPr>
        <w:ind w:left="10286" w:hanging="360"/>
      </w:pPr>
    </w:lvl>
    <w:lvl w:ilvl="7" w:tplc="08090019" w:tentative="1">
      <w:start w:val="1"/>
      <w:numFmt w:val="lowerLetter"/>
      <w:lvlText w:val="%8."/>
      <w:lvlJc w:val="left"/>
      <w:pPr>
        <w:ind w:left="11006" w:hanging="360"/>
      </w:pPr>
    </w:lvl>
    <w:lvl w:ilvl="8" w:tplc="0809001B" w:tentative="1">
      <w:start w:val="1"/>
      <w:numFmt w:val="lowerRoman"/>
      <w:lvlText w:val="%9."/>
      <w:lvlJc w:val="right"/>
      <w:pPr>
        <w:ind w:left="11726" w:hanging="180"/>
      </w:pPr>
    </w:lvl>
  </w:abstractNum>
  <w:abstractNum w:abstractNumId="6" w15:restartNumberingAfterBreak="0">
    <w:nsid w:val="613E4D45"/>
    <w:multiLevelType w:val="hybridMultilevel"/>
    <w:tmpl w:val="009CB7C0"/>
    <w:lvl w:ilvl="0" w:tplc="F31633DE">
      <w:start w:val="1"/>
      <w:numFmt w:val="bullet"/>
      <w:pStyle w:val="Punti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52331"/>
    <w:multiLevelType w:val="hybridMultilevel"/>
    <w:tmpl w:val="C0C0004C"/>
    <w:lvl w:ilvl="0" w:tplc="BD5274FA">
      <w:start w:val="1"/>
      <w:numFmt w:val="bullet"/>
      <w:pStyle w:val="Heading1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E4472"/>
    <w:multiLevelType w:val="hybridMultilevel"/>
    <w:tmpl w:val="9286C07E"/>
    <w:lvl w:ilvl="0" w:tplc="2B5CC01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D4457"/>
    <w:multiLevelType w:val="hybridMultilevel"/>
    <w:tmpl w:val="1772B530"/>
    <w:lvl w:ilvl="0" w:tplc="81725D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823875">
    <w:abstractNumId w:val="7"/>
  </w:num>
  <w:num w:numId="2" w16cid:durableId="1412891916">
    <w:abstractNumId w:val="5"/>
  </w:num>
  <w:num w:numId="3" w16cid:durableId="1360936984">
    <w:abstractNumId w:val="3"/>
  </w:num>
  <w:num w:numId="4" w16cid:durableId="1354186857">
    <w:abstractNumId w:val="5"/>
    <w:lvlOverride w:ilvl="0">
      <w:startOverride w:val="1"/>
    </w:lvlOverride>
  </w:num>
  <w:num w:numId="5" w16cid:durableId="1700933560">
    <w:abstractNumId w:val="5"/>
    <w:lvlOverride w:ilvl="0">
      <w:startOverride w:val="1"/>
    </w:lvlOverride>
  </w:num>
  <w:num w:numId="6" w16cid:durableId="1208253612">
    <w:abstractNumId w:val="9"/>
  </w:num>
  <w:num w:numId="7" w16cid:durableId="586036609">
    <w:abstractNumId w:val="5"/>
    <w:lvlOverride w:ilvl="0">
      <w:startOverride w:val="1"/>
    </w:lvlOverride>
  </w:num>
  <w:num w:numId="8" w16cid:durableId="58217465">
    <w:abstractNumId w:val="8"/>
  </w:num>
  <w:num w:numId="9" w16cid:durableId="823668964">
    <w:abstractNumId w:val="5"/>
    <w:lvlOverride w:ilvl="0">
      <w:startOverride w:val="1"/>
    </w:lvlOverride>
  </w:num>
  <w:num w:numId="10" w16cid:durableId="331228708">
    <w:abstractNumId w:val="4"/>
  </w:num>
  <w:num w:numId="11" w16cid:durableId="186673471">
    <w:abstractNumId w:val="5"/>
    <w:lvlOverride w:ilvl="0">
      <w:startOverride w:val="1"/>
    </w:lvlOverride>
  </w:num>
  <w:num w:numId="12" w16cid:durableId="900099973">
    <w:abstractNumId w:val="0"/>
  </w:num>
  <w:num w:numId="13" w16cid:durableId="2130270344">
    <w:abstractNumId w:val="5"/>
    <w:lvlOverride w:ilvl="0">
      <w:startOverride w:val="1"/>
    </w:lvlOverride>
  </w:num>
  <w:num w:numId="14" w16cid:durableId="1200701051">
    <w:abstractNumId w:val="6"/>
  </w:num>
  <w:num w:numId="15" w16cid:durableId="1892225497">
    <w:abstractNumId w:val="2"/>
  </w:num>
  <w:num w:numId="16" w16cid:durableId="432435841">
    <w:abstractNumId w:val="5"/>
    <w:lvlOverride w:ilvl="0">
      <w:startOverride w:val="1"/>
    </w:lvlOverride>
  </w:num>
  <w:num w:numId="17" w16cid:durableId="1902784636">
    <w:abstractNumId w:val="5"/>
    <w:lvlOverride w:ilvl="0">
      <w:startOverride w:val="1"/>
    </w:lvlOverride>
  </w:num>
  <w:num w:numId="18" w16cid:durableId="654184637">
    <w:abstractNumId w:val="5"/>
  </w:num>
  <w:num w:numId="19" w16cid:durableId="1434783634">
    <w:abstractNumId w:val="1"/>
  </w:num>
  <w:num w:numId="20" w16cid:durableId="1480001443">
    <w:abstractNumId w:val="5"/>
    <w:lvlOverride w:ilvl="0">
      <w:startOverride w:val="1"/>
    </w:lvlOverride>
  </w:num>
  <w:num w:numId="21" w16cid:durableId="237713520">
    <w:abstractNumId w:val="5"/>
    <w:lvlOverride w:ilvl="0">
      <w:startOverride w:val="1"/>
    </w:lvlOverride>
  </w:num>
  <w:num w:numId="22" w16cid:durableId="1615212020">
    <w:abstractNumId w:val="5"/>
    <w:lvlOverride w:ilvl="0">
      <w:startOverride w:val="1"/>
    </w:lvlOverride>
  </w:num>
  <w:num w:numId="23" w16cid:durableId="1531333144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397"/>
  <w:characterSpacingControl w:val="doNotCompress"/>
  <w:hdrShapeDefaults>
    <o:shapedefaults v:ext="edit" spidmax="21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4"/>
    <w:rsid w:val="00023CDD"/>
    <w:rsid w:val="00060CD0"/>
    <w:rsid w:val="00060FF0"/>
    <w:rsid w:val="000637E7"/>
    <w:rsid w:val="00082EFE"/>
    <w:rsid w:val="00090D62"/>
    <w:rsid w:val="00094A97"/>
    <w:rsid w:val="00097B97"/>
    <w:rsid w:val="000A65AC"/>
    <w:rsid w:val="000B3432"/>
    <w:rsid w:val="000B445A"/>
    <w:rsid w:val="000B6600"/>
    <w:rsid w:val="000C2098"/>
    <w:rsid w:val="000C77A0"/>
    <w:rsid w:val="000E145E"/>
    <w:rsid w:val="000F01ED"/>
    <w:rsid w:val="00100029"/>
    <w:rsid w:val="001152B9"/>
    <w:rsid w:val="001270C2"/>
    <w:rsid w:val="00131720"/>
    <w:rsid w:val="00133D3F"/>
    <w:rsid w:val="0013516B"/>
    <w:rsid w:val="001353BB"/>
    <w:rsid w:val="00137C4D"/>
    <w:rsid w:val="001406DD"/>
    <w:rsid w:val="00141E24"/>
    <w:rsid w:val="00152500"/>
    <w:rsid w:val="00155387"/>
    <w:rsid w:val="00156995"/>
    <w:rsid w:val="001800E9"/>
    <w:rsid w:val="0018430C"/>
    <w:rsid w:val="001A060C"/>
    <w:rsid w:val="001B213D"/>
    <w:rsid w:val="001B262C"/>
    <w:rsid w:val="001D4FB3"/>
    <w:rsid w:val="001E75E6"/>
    <w:rsid w:val="001E7633"/>
    <w:rsid w:val="00223609"/>
    <w:rsid w:val="00227ABF"/>
    <w:rsid w:val="002328D3"/>
    <w:rsid w:val="002476F7"/>
    <w:rsid w:val="00252F11"/>
    <w:rsid w:val="00273696"/>
    <w:rsid w:val="00275B54"/>
    <w:rsid w:val="00282350"/>
    <w:rsid w:val="002A4B13"/>
    <w:rsid w:val="002B548C"/>
    <w:rsid w:val="002B5E34"/>
    <w:rsid w:val="002C1628"/>
    <w:rsid w:val="002F2F3C"/>
    <w:rsid w:val="003328C9"/>
    <w:rsid w:val="003409AD"/>
    <w:rsid w:val="003409D5"/>
    <w:rsid w:val="00341F48"/>
    <w:rsid w:val="00343098"/>
    <w:rsid w:val="00354F33"/>
    <w:rsid w:val="00362655"/>
    <w:rsid w:val="00374774"/>
    <w:rsid w:val="00383A15"/>
    <w:rsid w:val="003A47B2"/>
    <w:rsid w:val="003B56F4"/>
    <w:rsid w:val="003C3602"/>
    <w:rsid w:val="003F0345"/>
    <w:rsid w:val="003F3F98"/>
    <w:rsid w:val="004034B0"/>
    <w:rsid w:val="00416FFD"/>
    <w:rsid w:val="0043050A"/>
    <w:rsid w:val="00430B11"/>
    <w:rsid w:val="0043193D"/>
    <w:rsid w:val="00434BC5"/>
    <w:rsid w:val="00472C24"/>
    <w:rsid w:val="00485130"/>
    <w:rsid w:val="00487880"/>
    <w:rsid w:val="00492218"/>
    <w:rsid w:val="004934F5"/>
    <w:rsid w:val="004A5D33"/>
    <w:rsid w:val="004A73DA"/>
    <w:rsid w:val="004C0BBA"/>
    <w:rsid w:val="004C759E"/>
    <w:rsid w:val="004D36A5"/>
    <w:rsid w:val="004D5BC0"/>
    <w:rsid w:val="004E2E73"/>
    <w:rsid w:val="004E5BCB"/>
    <w:rsid w:val="004F64F1"/>
    <w:rsid w:val="004F686B"/>
    <w:rsid w:val="0050477E"/>
    <w:rsid w:val="00505F98"/>
    <w:rsid w:val="0050677A"/>
    <w:rsid w:val="00512619"/>
    <w:rsid w:val="00514A84"/>
    <w:rsid w:val="00531B26"/>
    <w:rsid w:val="00535B42"/>
    <w:rsid w:val="00573448"/>
    <w:rsid w:val="00573B78"/>
    <w:rsid w:val="00596946"/>
    <w:rsid w:val="005B1650"/>
    <w:rsid w:val="005C2E19"/>
    <w:rsid w:val="005D3BFF"/>
    <w:rsid w:val="005D5F30"/>
    <w:rsid w:val="005E1D6C"/>
    <w:rsid w:val="005F62B0"/>
    <w:rsid w:val="00613F35"/>
    <w:rsid w:val="00622FF3"/>
    <w:rsid w:val="006275D9"/>
    <w:rsid w:val="0064162C"/>
    <w:rsid w:val="00665BEB"/>
    <w:rsid w:val="0066702E"/>
    <w:rsid w:val="00671DF2"/>
    <w:rsid w:val="00677452"/>
    <w:rsid w:val="006842C7"/>
    <w:rsid w:val="0068726C"/>
    <w:rsid w:val="00687729"/>
    <w:rsid w:val="00692AFD"/>
    <w:rsid w:val="006A2934"/>
    <w:rsid w:val="006A2CF0"/>
    <w:rsid w:val="006A36EC"/>
    <w:rsid w:val="006C2158"/>
    <w:rsid w:val="006D71D9"/>
    <w:rsid w:val="00700478"/>
    <w:rsid w:val="00701B90"/>
    <w:rsid w:val="00727EA0"/>
    <w:rsid w:val="00734FBB"/>
    <w:rsid w:val="007502EF"/>
    <w:rsid w:val="00766BF4"/>
    <w:rsid w:val="00774539"/>
    <w:rsid w:val="00783EDF"/>
    <w:rsid w:val="007A257B"/>
    <w:rsid w:val="007A53DF"/>
    <w:rsid w:val="007A5FEC"/>
    <w:rsid w:val="007B72F7"/>
    <w:rsid w:val="007F185A"/>
    <w:rsid w:val="007F753B"/>
    <w:rsid w:val="0080328F"/>
    <w:rsid w:val="008057B2"/>
    <w:rsid w:val="00807192"/>
    <w:rsid w:val="00814009"/>
    <w:rsid w:val="00821F8D"/>
    <w:rsid w:val="00867609"/>
    <w:rsid w:val="00867B94"/>
    <w:rsid w:val="00875692"/>
    <w:rsid w:val="0088695F"/>
    <w:rsid w:val="008940B8"/>
    <w:rsid w:val="008B0D10"/>
    <w:rsid w:val="008C3774"/>
    <w:rsid w:val="008C5994"/>
    <w:rsid w:val="008E35CA"/>
    <w:rsid w:val="008F6AA9"/>
    <w:rsid w:val="00903838"/>
    <w:rsid w:val="00903CC3"/>
    <w:rsid w:val="0091306E"/>
    <w:rsid w:val="009251F5"/>
    <w:rsid w:val="009257B8"/>
    <w:rsid w:val="00925ED5"/>
    <w:rsid w:val="009279A3"/>
    <w:rsid w:val="009548E2"/>
    <w:rsid w:val="00954E87"/>
    <w:rsid w:val="009744FE"/>
    <w:rsid w:val="009A61DB"/>
    <w:rsid w:val="009A7B27"/>
    <w:rsid w:val="009B1CF9"/>
    <w:rsid w:val="009F0033"/>
    <w:rsid w:val="00A1176D"/>
    <w:rsid w:val="00A203C1"/>
    <w:rsid w:val="00A67659"/>
    <w:rsid w:val="00A81097"/>
    <w:rsid w:val="00A83956"/>
    <w:rsid w:val="00A90D1A"/>
    <w:rsid w:val="00AA0B6C"/>
    <w:rsid w:val="00AA67F2"/>
    <w:rsid w:val="00AF0E2F"/>
    <w:rsid w:val="00AF2322"/>
    <w:rsid w:val="00B0694C"/>
    <w:rsid w:val="00B1168F"/>
    <w:rsid w:val="00B200FA"/>
    <w:rsid w:val="00B2467B"/>
    <w:rsid w:val="00B31B74"/>
    <w:rsid w:val="00B35816"/>
    <w:rsid w:val="00B64339"/>
    <w:rsid w:val="00B70884"/>
    <w:rsid w:val="00B71EE5"/>
    <w:rsid w:val="00B77484"/>
    <w:rsid w:val="00B81B4E"/>
    <w:rsid w:val="00BB0E05"/>
    <w:rsid w:val="00BB56ED"/>
    <w:rsid w:val="00BB772B"/>
    <w:rsid w:val="00BC299D"/>
    <w:rsid w:val="00BC6A6A"/>
    <w:rsid w:val="00C04221"/>
    <w:rsid w:val="00C0713A"/>
    <w:rsid w:val="00C11115"/>
    <w:rsid w:val="00C2200D"/>
    <w:rsid w:val="00C235B4"/>
    <w:rsid w:val="00C26DAD"/>
    <w:rsid w:val="00C42A14"/>
    <w:rsid w:val="00C43005"/>
    <w:rsid w:val="00C539AD"/>
    <w:rsid w:val="00C5547D"/>
    <w:rsid w:val="00C55734"/>
    <w:rsid w:val="00C66433"/>
    <w:rsid w:val="00C76A67"/>
    <w:rsid w:val="00C77472"/>
    <w:rsid w:val="00CA0822"/>
    <w:rsid w:val="00CA08B8"/>
    <w:rsid w:val="00CA4031"/>
    <w:rsid w:val="00CB7392"/>
    <w:rsid w:val="00CD008C"/>
    <w:rsid w:val="00CD2388"/>
    <w:rsid w:val="00CD6363"/>
    <w:rsid w:val="00CD6E02"/>
    <w:rsid w:val="00CE4400"/>
    <w:rsid w:val="00CF4153"/>
    <w:rsid w:val="00CF5A47"/>
    <w:rsid w:val="00D20AA2"/>
    <w:rsid w:val="00D272D8"/>
    <w:rsid w:val="00D30DAA"/>
    <w:rsid w:val="00D32A41"/>
    <w:rsid w:val="00D32EB9"/>
    <w:rsid w:val="00D50264"/>
    <w:rsid w:val="00D57D9F"/>
    <w:rsid w:val="00D8027F"/>
    <w:rsid w:val="00D91BAF"/>
    <w:rsid w:val="00D943C0"/>
    <w:rsid w:val="00D95EFB"/>
    <w:rsid w:val="00DA291F"/>
    <w:rsid w:val="00DB006B"/>
    <w:rsid w:val="00DB710D"/>
    <w:rsid w:val="00DD2304"/>
    <w:rsid w:val="00DD4EE9"/>
    <w:rsid w:val="00DE6A43"/>
    <w:rsid w:val="00E03A28"/>
    <w:rsid w:val="00E04F83"/>
    <w:rsid w:val="00E21BAB"/>
    <w:rsid w:val="00E360BD"/>
    <w:rsid w:val="00E50D49"/>
    <w:rsid w:val="00E54788"/>
    <w:rsid w:val="00E60E50"/>
    <w:rsid w:val="00E60EFB"/>
    <w:rsid w:val="00E65355"/>
    <w:rsid w:val="00E65594"/>
    <w:rsid w:val="00E7785A"/>
    <w:rsid w:val="00E80CDC"/>
    <w:rsid w:val="00E827CB"/>
    <w:rsid w:val="00E838FA"/>
    <w:rsid w:val="00E91008"/>
    <w:rsid w:val="00EB5CEF"/>
    <w:rsid w:val="00EC3CE1"/>
    <w:rsid w:val="00EC50E6"/>
    <w:rsid w:val="00EF329E"/>
    <w:rsid w:val="00EF3581"/>
    <w:rsid w:val="00F12335"/>
    <w:rsid w:val="00F35A5B"/>
    <w:rsid w:val="00F6516D"/>
    <w:rsid w:val="00F90E9C"/>
    <w:rsid w:val="00F947B5"/>
    <w:rsid w:val="00F96AA5"/>
    <w:rsid w:val="00FA1CAC"/>
    <w:rsid w:val="00FB310C"/>
    <w:rsid w:val="00FB4E7C"/>
    <w:rsid w:val="00FB5338"/>
    <w:rsid w:val="00FC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2"/>
    </o:shapelayout>
  </w:shapeDefaults>
  <w:decimalSymbol w:val="."/>
  <w:listSeparator w:val=","/>
  <w14:docId w14:val="033FFC4E"/>
  <w15:chartTrackingRefBased/>
  <w15:docId w15:val="{7EEC3541-D4F3-4ACE-A4C7-FFEBEB44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EF329E"/>
    <w:pPr>
      <w:spacing w:after="0"/>
      <w:jc w:val="both"/>
    </w:pPr>
    <w:rPr>
      <w:sz w:val="24"/>
      <w:szCs w:val="24"/>
      <w:lang w:val="sk-SK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700478"/>
    <w:pPr>
      <w:numPr>
        <w:numId w:val="1"/>
      </w:numPr>
      <w:spacing w:before="0"/>
      <w:ind w:left="0" w:hanging="357"/>
      <w:outlineLvl w:val="0"/>
    </w:pPr>
    <w:rPr>
      <w:color w:val="C00000"/>
      <w:sz w:val="28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700478"/>
    <w:pPr>
      <w:outlineLvl w:val="1"/>
    </w:pPr>
    <w:rPr>
      <w:rFonts w:asciiTheme="minorHAnsi" w:hAnsiTheme="minorHAnsi" w:cstheme="minorHAnsi"/>
      <w:b/>
      <w:bCs/>
      <w:caps/>
      <w:color w:val="aut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16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0478"/>
    <w:rPr>
      <w:rFonts w:eastAsiaTheme="majorEastAsia" w:cstheme="minorHAnsi"/>
      <w:b/>
      <w:bCs/>
      <w:caps/>
      <w:color w:val="C00000"/>
      <w:sz w:val="28"/>
      <w:szCs w:val="28"/>
      <w:lang w:val="sk-SK"/>
    </w:rPr>
  </w:style>
  <w:style w:type="paragraph" w:styleId="Header">
    <w:name w:val="header"/>
    <w:basedOn w:val="Normal"/>
    <w:link w:val="HeaderChar"/>
    <w:uiPriority w:val="99"/>
    <w:unhideWhenUsed/>
    <w:rsid w:val="00CE440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400"/>
  </w:style>
  <w:style w:type="paragraph" w:styleId="Footer">
    <w:name w:val="footer"/>
    <w:basedOn w:val="Normal"/>
    <w:link w:val="FooterChar"/>
    <w:uiPriority w:val="99"/>
    <w:unhideWhenUsed/>
    <w:rsid w:val="00CE440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400"/>
  </w:style>
  <w:style w:type="character" w:customStyle="1" w:styleId="Heading2Char">
    <w:name w:val="Heading 2 Char"/>
    <w:basedOn w:val="DefaultParagraphFont"/>
    <w:link w:val="Heading2"/>
    <w:uiPriority w:val="9"/>
    <w:rsid w:val="00700478"/>
    <w:rPr>
      <w:rFonts w:eastAsiaTheme="majorEastAsia" w:cstheme="minorHAnsi"/>
      <w:b/>
      <w:bCs/>
      <w:caps/>
      <w:sz w:val="24"/>
      <w:szCs w:val="24"/>
      <w:lang w:val="sk-SK"/>
    </w:rPr>
  </w:style>
  <w:style w:type="paragraph" w:customStyle="1" w:styleId="Uvodnastrana1">
    <w:name w:val="Uvodna strana 1"/>
    <w:basedOn w:val="Heading1"/>
    <w:qFormat/>
    <w:rsid w:val="00AA0B6C"/>
    <w:pPr>
      <w:numPr>
        <w:numId w:val="0"/>
      </w:numPr>
      <w:ind w:left="-357"/>
      <w:jc w:val="center"/>
    </w:pPr>
    <w:rPr>
      <w:i/>
      <w:iCs/>
      <w:color w:val="000000" w:themeColor="text1"/>
    </w:rPr>
  </w:style>
  <w:style w:type="paragraph" w:customStyle="1" w:styleId="Uvodnastrana2">
    <w:name w:val="Uvodna strana 2"/>
    <w:basedOn w:val="Normal"/>
    <w:qFormat/>
    <w:rsid w:val="00492218"/>
    <w:pPr>
      <w:jc w:val="center"/>
    </w:pPr>
    <w:rPr>
      <w:b/>
      <w:bCs/>
      <w:sz w:val="40"/>
      <w:szCs w:val="40"/>
    </w:rPr>
  </w:style>
  <w:style w:type="table" w:styleId="TableGrid">
    <w:name w:val="Table Grid"/>
    <w:basedOn w:val="TableNormal"/>
    <w:uiPriority w:val="39"/>
    <w:rsid w:val="00D3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2A41"/>
    <w:pPr>
      <w:numPr>
        <w:numId w:val="18"/>
      </w:numPr>
      <w:contextualSpacing/>
    </w:pPr>
    <w:rPr>
      <w:color w:val="000000" w:themeColor="text1"/>
    </w:rPr>
  </w:style>
  <w:style w:type="paragraph" w:customStyle="1" w:styleId="Cislovanierovnice">
    <w:name w:val="Cislovanie rovnice"/>
    <w:basedOn w:val="ListParagraph"/>
    <w:qFormat/>
    <w:rsid w:val="00D32A41"/>
    <w:pPr>
      <w:numPr>
        <w:numId w:val="3"/>
      </w:numPr>
      <w:spacing w:line="240" w:lineRule="auto"/>
      <w:ind w:left="357" w:hanging="357"/>
      <w:jc w:val="left"/>
    </w:pPr>
  </w:style>
  <w:style w:type="paragraph" w:customStyle="1" w:styleId="Rovnice">
    <w:name w:val="Rovnice"/>
    <w:basedOn w:val="Normal"/>
    <w:qFormat/>
    <w:rsid w:val="005B1650"/>
    <w:pPr>
      <w:spacing w:line="240" w:lineRule="auto"/>
      <w:jc w:val="center"/>
    </w:pPr>
  </w:style>
  <w:style w:type="character" w:styleId="PlaceholderText">
    <w:name w:val="Placeholder Text"/>
    <w:basedOn w:val="DefaultParagraphFont"/>
    <w:uiPriority w:val="99"/>
    <w:semiHidden/>
    <w:rsid w:val="005B165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16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slovanytext">
    <w:name w:val="Cislovany text"/>
    <w:basedOn w:val="ListParagraph"/>
    <w:qFormat/>
    <w:rsid w:val="00CD6E02"/>
    <w:pPr>
      <w:ind w:left="426" w:hanging="426"/>
    </w:pPr>
  </w:style>
  <w:style w:type="paragraph" w:styleId="Caption">
    <w:name w:val="caption"/>
    <w:basedOn w:val="Normal"/>
    <w:next w:val="Normal"/>
    <w:uiPriority w:val="35"/>
    <w:unhideWhenUsed/>
    <w:qFormat/>
    <w:rsid w:val="00060CD0"/>
    <w:pPr>
      <w:spacing w:before="120" w:after="120" w:line="240" w:lineRule="auto"/>
      <w:jc w:val="center"/>
    </w:pPr>
    <w:rPr>
      <w:i/>
      <w:iCs/>
      <w:sz w:val="22"/>
      <w:szCs w:val="22"/>
    </w:rPr>
  </w:style>
  <w:style w:type="paragraph" w:customStyle="1" w:styleId="Tabulka">
    <w:name w:val="Tabulka"/>
    <w:basedOn w:val="Normal"/>
    <w:qFormat/>
    <w:rsid w:val="00A90D1A"/>
    <w:pPr>
      <w:spacing w:line="240" w:lineRule="auto"/>
      <w:jc w:val="left"/>
    </w:pPr>
    <w:rPr>
      <w:rFonts w:ascii="Calibri" w:eastAsia="Times New Roman" w:hAnsi="Calibri" w:cs="Calibri"/>
      <w:color w:val="000000"/>
      <w:sz w:val="22"/>
      <w:szCs w:val="22"/>
      <w:lang w:val="en-GB" w:eastAsia="en-GB"/>
    </w:rPr>
  </w:style>
  <w:style w:type="paragraph" w:customStyle="1" w:styleId="CaptionTab">
    <w:name w:val="Caption Tab"/>
    <w:basedOn w:val="Caption"/>
    <w:qFormat/>
    <w:rsid w:val="009744FE"/>
    <w:pPr>
      <w:keepNext/>
      <w:jc w:val="left"/>
    </w:pPr>
  </w:style>
  <w:style w:type="paragraph" w:customStyle="1" w:styleId="Symboly">
    <w:name w:val="Symboly"/>
    <w:basedOn w:val="Normal"/>
    <w:qFormat/>
    <w:rsid w:val="009744FE"/>
    <w:rPr>
      <w:i/>
      <w:iCs/>
    </w:rPr>
  </w:style>
  <w:style w:type="paragraph" w:customStyle="1" w:styleId="Obrazky">
    <w:name w:val="Obrazky"/>
    <w:basedOn w:val="Normal"/>
    <w:qFormat/>
    <w:rsid w:val="006D71D9"/>
    <w:pPr>
      <w:jc w:val="center"/>
    </w:pPr>
    <w:rPr>
      <w:noProof/>
    </w:rPr>
  </w:style>
  <w:style w:type="paragraph" w:customStyle="1" w:styleId="Puntiky">
    <w:name w:val="Puntiky"/>
    <w:basedOn w:val="ListParagraph"/>
    <w:qFormat/>
    <w:rsid w:val="004C0BBA"/>
    <w:pPr>
      <w:numPr>
        <w:numId w:val="14"/>
      </w:numPr>
      <w:ind w:left="0" w:firstLine="0"/>
    </w:pPr>
  </w:style>
  <w:style w:type="character" w:styleId="CommentReference">
    <w:name w:val="annotation reference"/>
    <w:basedOn w:val="DefaultParagraphFont"/>
    <w:uiPriority w:val="99"/>
    <w:semiHidden/>
    <w:unhideWhenUsed/>
    <w:rsid w:val="004F6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4F1"/>
    <w:pPr>
      <w:spacing w:line="240" w:lineRule="auto"/>
      <w:jc w:val="left"/>
    </w:pPr>
    <w:rPr>
      <w:rFonts w:ascii="Times New Roman" w:eastAsiaTheme="minorEastAsia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4F1"/>
    <w:rPr>
      <w:rFonts w:ascii="Times New Roman" w:eastAsiaTheme="minorEastAsia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50D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8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63" Type="http://schemas.openxmlformats.org/officeDocument/2006/relationships/image" Target="media/image31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0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86.bin"/><Relationship Id="rId107" Type="http://schemas.openxmlformats.org/officeDocument/2006/relationships/oleObject" Target="embeddings/oleObject46.bin"/><Relationship Id="rId11" Type="http://schemas.openxmlformats.org/officeDocument/2006/relationships/image" Target="media/image3.png"/><Relationship Id="rId32" Type="http://schemas.openxmlformats.org/officeDocument/2006/relationships/oleObject" Target="embeddings/oleObject8.bin"/><Relationship Id="rId53" Type="http://schemas.openxmlformats.org/officeDocument/2006/relationships/image" Target="media/image26.wmf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149" Type="http://schemas.openxmlformats.org/officeDocument/2006/relationships/hyperlink" Target="https://www.youtube.com/watch?v=k2jPMC1fD1s&amp;list=PL81QAQg818vjDK7pm9WO6tW36sdBpPGYa&amp;index=5" TargetMode="Externa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1.bin"/><Relationship Id="rId22" Type="http://schemas.openxmlformats.org/officeDocument/2006/relationships/oleObject" Target="embeddings/oleObject3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2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3.png"/><Relationship Id="rId171" Type="http://schemas.openxmlformats.org/officeDocument/2006/relationships/oleObject" Target="embeddings/oleObject76.bin"/><Relationship Id="rId192" Type="http://schemas.openxmlformats.org/officeDocument/2006/relationships/image" Target="media/image95.wmf"/><Relationship Id="rId12" Type="http://schemas.openxmlformats.org/officeDocument/2006/relationships/image" Target="media/image4.png"/><Relationship Id="rId33" Type="http://schemas.openxmlformats.org/officeDocument/2006/relationships/image" Target="media/image16.wmf"/><Relationship Id="rId108" Type="http://schemas.openxmlformats.org/officeDocument/2006/relationships/image" Target="media/image53.wmf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19.bin"/><Relationship Id="rId75" Type="http://schemas.openxmlformats.org/officeDocument/2006/relationships/oleObject" Target="embeddings/oleObject30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1.bin"/><Relationship Id="rId182" Type="http://schemas.openxmlformats.org/officeDocument/2006/relationships/image" Target="media/image90.wmf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119" Type="http://schemas.openxmlformats.org/officeDocument/2006/relationships/image" Target="media/image59.wmf"/><Relationship Id="rId44" Type="http://schemas.openxmlformats.org/officeDocument/2006/relationships/oleObject" Target="embeddings/oleObject14.bin"/><Relationship Id="rId65" Type="http://schemas.openxmlformats.org/officeDocument/2006/relationships/image" Target="media/image32.wmf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image" Target="media/image74.svg"/><Relationship Id="rId172" Type="http://schemas.openxmlformats.org/officeDocument/2006/relationships/image" Target="media/image85.wmf"/><Relationship Id="rId193" Type="http://schemas.openxmlformats.org/officeDocument/2006/relationships/oleObject" Target="embeddings/oleObject87.bin"/><Relationship Id="rId13" Type="http://schemas.openxmlformats.org/officeDocument/2006/relationships/footer" Target="footer2.xml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9.bin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2.bin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62" Type="http://schemas.openxmlformats.org/officeDocument/2006/relationships/image" Target="media/image80.wmf"/><Relationship Id="rId183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8.bin"/><Relationship Id="rId115" Type="http://schemas.openxmlformats.org/officeDocument/2006/relationships/image" Target="media/image57.wmf"/><Relationship Id="rId131" Type="http://schemas.openxmlformats.org/officeDocument/2006/relationships/oleObject" Target="embeddings/oleObject58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88.wmf"/><Relationship Id="rId61" Type="http://schemas.openxmlformats.org/officeDocument/2006/relationships/image" Target="media/image30.wmf"/><Relationship Id="rId82" Type="http://schemas.openxmlformats.org/officeDocument/2006/relationships/image" Target="media/image40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77.bin"/><Relationship Id="rId194" Type="http://schemas.openxmlformats.org/officeDocument/2006/relationships/image" Target="media/image96.wmf"/><Relationship Id="rId199" Type="http://schemas.openxmlformats.org/officeDocument/2006/relationships/image" Target="media/image99.svg"/><Relationship Id="rId203" Type="http://schemas.openxmlformats.org/officeDocument/2006/relationships/fontTable" Target="fontTable.xml"/><Relationship Id="rId19" Type="http://schemas.openxmlformats.org/officeDocument/2006/relationships/image" Target="media/image9.wmf"/><Relationship Id="rId14" Type="http://schemas.openxmlformats.org/officeDocument/2006/relationships/image" Target="media/image5.emf"/><Relationship Id="rId30" Type="http://schemas.openxmlformats.org/officeDocument/2006/relationships/oleObject" Target="embeddings/oleObject7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83.wmf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image" Target="media/image70.wmf"/><Relationship Id="rId163" Type="http://schemas.openxmlformats.org/officeDocument/2006/relationships/oleObject" Target="embeddings/oleObject72.bin"/><Relationship Id="rId184" Type="http://schemas.openxmlformats.org/officeDocument/2006/relationships/image" Target="media/image91.wmf"/><Relationship Id="rId189" Type="http://schemas.openxmlformats.org/officeDocument/2006/relationships/oleObject" Target="embeddings/oleObject85.bin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78.wmf"/><Relationship Id="rId20" Type="http://schemas.openxmlformats.org/officeDocument/2006/relationships/oleObject" Target="embeddings/oleObject2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3.wmf"/><Relationship Id="rId111" Type="http://schemas.openxmlformats.org/officeDocument/2006/relationships/image" Target="media/image54.png"/><Relationship Id="rId132" Type="http://schemas.openxmlformats.org/officeDocument/2006/relationships/image" Target="media/image65.wmf"/><Relationship Id="rId153" Type="http://schemas.openxmlformats.org/officeDocument/2006/relationships/oleObject" Target="embeddings/oleObject67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88.bin"/><Relationship Id="rId190" Type="http://schemas.openxmlformats.org/officeDocument/2006/relationships/image" Target="media/image94.wmf"/><Relationship Id="rId204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oleObject" Target="embeddings/oleObject10.bin"/><Relationship Id="rId57" Type="http://schemas.openxmlformats.org/officeDocument/2006/relationships/image" Target="media/image28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6.bin"/><Relationship Id="rId10" Type="http://schemas.openxmlformats.org/officeDocument/2006/relationships/footer" Target="footer1.xml"/><Relationship Id="rId31" Type="http://schemas.openxmlformats.org/officeDocument/2006/relationships/image" Target="media/image15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4.bin"/><Relationship Id="rId148" Type="http://schemas.openxmlformats.org/officeDocument/2006/relationships/footer" Target="footer3.xml"/><Relationship Id="rId164" Type="http://schemas.openxmlformats.org/officeDocument/2006/relationships/image" Target="media/image81.wmf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9.wmf"/><Relationship Id="rId26" Type="http://schemas.openxmlformats.org/officeDocument/2006/relationships/oleObject" Target="embeddings/oleObject5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5.png"/><Relationship Id="rId133" Type="http://schemas.openxmlformats.org/officeDocument/2006/relationships/oleObject" Target="embeddings/oleObject59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78.bin"/><Relationship Id="rId196" Type="http://schemas.openxmlformats.org/officeDocument/2006/relationships/image" Target="media/image97.wmf"/><Relationship Id="rId200" Type="http://schemas.openxmlformats.org/officeDocument/2006/relationships/image" Target="media/image100.png"/><Relationship Id="rId16" Type="http://schemas.openxmlformats.org/officeDocument/2006/relationships/image" Target="media/image7.png"/><Relationship Id="rId37" Type="http://schemas.openxmlformats.org/officeDocument/2006/relationships/image" Target="media/image18.wmf"/><Relationship Id="rId58" Type="http://schemas.openxmlformats.org/officeDocument/2006/relationships/oleObject" Target="embeddings/oleObject21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50.wmf"/><Relationship Id="rId123" Type="http://schemas.openxmlformats.org/officeDocument/2006/relationships/image" Target="media/image61.wmf"/><Relationship Id="rId144" Type="http://schemas.openxmlformats.org/officeDocument/2006/relationships/image" Target="media/image71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3.bin"/><Relationship Id="rId186" Type="http://schemas.openxmlformats.org/officeDocument/2006/relationships/image" Target="media/image92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image" Target="media/image66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68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89.bin"/><Relationship Id="rId201" Type="http://schemas.openxmlformats.org/officeDocument/2006/relationships/image" Target="media/image101.svg"/><Relationship Id="rId17" Type="http://schemas.openxmlformats.org/officeDocument/2006/relationships/image" Target="media/image8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4.bin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6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9.bin"/><Relationship Id="rId60" Type="http://schemas.openxmlformats.org/officeDocument/2006/relationships/oleObject" Target="embeddings/oleObject22.bin"/><Relationship Id="rId81" Type="http://schemas.openxmlformats.org/officeDocument/2006/relationships/oleObject" Target="embeddings/oleObject33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98.png"/><Relationship Id="rId202" Type="http://schemas.openxmlformats.org/officeDocument/2006/relationships/footer" Target="footer4.xml"/><Relationship Id="rId18" Type="http://schemas.openxmlformats.org/officeDocument/2006/relationships/oleObject" Target="embeddings/oleObject1.bin"/><Relationship Id="rId39" Type="http://schemas.openxmlformats.org/officeDocument/2006/relationships/image" Target="media/image19.wmf"/><Relationship Id="rId50" Type="http://schemas.openxmlformats.org/officeDocument/2006/relationships/oleObject" Target="embeddings/oleObject17.bin"/><Relationship Id="rId104" Type="http://schemas.openxmlformats.org/officeDocument/2006/relationships/image" Target="media/image51.wmf"/><Relationship Id="rId125" Type="http://schemas.openxmlformats.org/officeDocument/2006/relationships/image" Target="media/image62.wmf"/><Relationship Id="rId146" Type="http://schemas.openxmlformats.org/officeDocument/2006/relationships/image" Target="media/image72.wmf"/><Relationship Id="rId167" Type="http://schemas.openxmlformats.org/officeDocument/2006/relationships/oleObject" Target="embeddings/oleObject74.bin"/><Relationship Id="rId188" Type="http://schemas.openxmlformats.org/officeDocument/2006/relationships/image" Target="media/image93.wmf"/><Relationship Id="rId71" Type="http://schemas.openxmlformats.org/officeDocument/2006/relationships/image" Target="media/image35.wmf"/><Relationship Id="rId92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D41D6-84D6-470B-8EC3-3F314C97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3813</Words>
  <Characters>21740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Kurák</dc:creator>
  <cp:keywords/>
  <dc:description/>
  <cp:lastModifiedBy>Tomáš Kurák</cp:lastModifiedBy>
  <cp:revision>2</cp:revision>
  <cp:lastPrinted>2022-02-28T07:25:00Z</cp:lastPrinted>
  <dcterms:created xsi:type="dcterms:W3CDTF">2024-03-26T13:33:00Z</dcterms:created>
  <dcterms:modified xsi:type="dcterms:W3CDTF">2024-03-26T13:33:00Z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